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DB18A" w14:textId="0519843B" w:rsidR="00DF6194" w:rsidRDefault="00DF6194">
      <w:r>
        <w:rPr>
          <w:noProof/>
        </w:rPr>
        <w:drawing>
          <wp:anchor distT="0" distB="0" distL="114300" distR="114300" simplePos="0" relativeHeight="251658240" behindDoc="0" locked="0" layoutInCell="1" allowOverlap="1" wp14:anchorId="17D2265E" wp14:editId="2C94D131">
            <wp:simplePos x="0" y="0"/>
            <wp:positionH relativeFrom="margin">
              <wp:posOffset>1318785</wp:posOffset>
            </wp:positionH>
            <wp:positionV relativeFrom="paragraph">
              <wp:posOffset>386</wp:posOffset>
            </wp:positionV>
            <wp:extent cx="3116580" cy="802640"/>
            <wp:effectExtent l="0" t="0" r="7620" b="0"/>
            <wp:wrapSquare wrapText="bothSides"/>
            <wp:docPr id="40969407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94079" name="Picture 1" descr="A logo for a company&#10;&#10;Description automatically generated"/>
                    <pic:cNvPicPr/>
                  </pic:nvPicPr>
                  <pic:blipFill rotWithShape="1">
                    <a:blip r:embed="rId8" cstate="print">
                      <a:extLst>
                        <a:ext uri="{28A0092B-C50C-407E-A947-70E740481C1C}">
                          <a14:useLocalDpi xmlns:a14="http://schemas.microsoft.com/office/drawing/2010/main" val="0"/>
                        </a:ext>
                      </a:extLst>
                    </a:blip>
                    <a:srcRect l="4019" t="-1" r="3295" b="10178"/>
                    <a:stretch/>
                  </pic:blipFill>
                  <pic:spPr bwMode="auto">
                    <a:xfrm>
                      <a:off x="0" y="0"/>
                      <a:ext cx="3116580" cy="802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EF5818" w14:textId="51979DBE" w:rsidR="00DF6194" w:rsidRDefault="00DF6194"/>
    <w:p w14:paraId="3CB004BA" w14:textId="77777777" w:rsidR="00E5193C" w:rsidRDefault="00E5193C" w:rsidP="00DF6194">
      <w:pPr>
        <w:spacing w:after="0" w:line="240" w:lineRule="auto"/>
        <w:jc w:val="center"/>
        <w:rPr>
          <w:rFonts w:cs="Times New Roman"/>
          <w:sz w:val="32"/>
          <w:szCs w:val="32"/>
        </w:rPr>
      </w:pPr>
    </w:p>
    <w:p w14:paraId="52F54A6D" w14:textId="642A0FE1" w:rsidR="00CD5A19" w:rsidRPr="00652035" w:rsidRDefault="00DF6194" w:rsidP="00DF6194">
      <w:pPr>
        <w:spacing w:after="0" w:line="240" w:lineRule="auto"/>
        <w:jc w:val="center"/>
        <w:rPr>
          <w:rFonts w:cs="Times New Roman"/>
          <w:b/>
          <w:bCs/>
          <w:sz w:val="32"/>
          <w:szCs w:val="32"/>
        </w:rPr>
      </w:pPr>
      <w:r w:rsidRPr="00652035">
        <w:rPr>
          <w:rFonts w:cs="Times New Roman"/>
          <w:b/>
          <w:bCs/>
          <w:sz w:val="32"/>
          <w:szCs w:val="32"/>
        </w:rPr>
        <w:t>WWEMA BABA Summit Questions and Answers</w:t>
      </w:r>
    </w:p>
    <w:p w14:paraId="2BE4F49C" w14:textId="34CF59BA" w:rsidR="00DF6194" w:rsidRPr="00652035" w:rsidRDefault="00DF6194" w:rsidP="00DF6194">
      <w:pPr>
        <w:spacing w:after="0" w:line="240" w:lineRule="auto"/>
        <w:jc w:val="center"/>
        <w:rPr>
          <w:rFonts w:cs="Times New Roman"/>
          <w:b/>
          <w:bCs/>
          <w:sz w:val="32"/>
          <w:szCs w:val="32"/>
        </w:rPr>
      </w:pPr>
      <w:r w:rsidRPr="00652035">
        <w:rPr>
          <w:rFonts w:cs="Times New Roman"/>
          <w:b/>
          <w:bCs/>
          <w:sz w:val="32"/>
          <w:szCs w:val="32"/>
        </w:rPr>
        <w:t>July 18, 2024</w:t>
      </w:r>
    </w:p>
    <w:p w14:paraId="21A5F8DF" w14:textId="77777777" w:rsidR="00DF6194" w:rsidRPr="00874432" w:rsidRDefault="00DF6194" w:rsidP="00DF6194">
      <w:pPr>
        <w:spacing w:after="0" w:line="240" w:lineRule="auto"/>
        <w:rPr>
          <w:rFonts w:cs="Times New Roman"/>
        </w:rPr>
      </w:pPr>
    </w:p>
    <w:p w14:paraId="215BEA79" w14:textId="77777777" w:rsidR="00874432" w:rsidRPr="00874432" w:rsidRDefault="00874432" w:rsidP="00DF6194">
      <w:pPr>
        <w:spacing w:after="0" w:line="240" w:lineRule="auto"/>
        <w:rPr>
          <w:rFonts w:cs="Times New Roman"/>
        </w:rPr>
      </w:pPr>
    </w:p>
    <w:p w14:paraId="43FCF839" w14:textId="07AF75A1" w:rsidR="00DF6194" w:rsidRPr="00540B04" w:rsidRDefault="00DF619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Q1:</w:t>
      </w:r>
      <w:r w:rsidRPr="00540B04">
        <w:rPr>
          <w:rFonts w:eastAsia="Times New Roman" w:cs="Times New Roman"/>
          <w:kern w:val="0"/>
          <w14:ligatures w14:val="none"/>
        </w:rPr>
        <w:t xml:space="preserve"> </w:t>
      </w:r>
      <w:r w:rsidRPr="00540B04">
        <w:rPr>
          <w:rFonts w:eastAsia="Times New Roman" w:cs="Times New Roman"/>
          <w:kern w:val="0"/>
          <w14:ligatures w14:val="none"/>
        </w:rPr>
        <w:tab/>
      </w:r>
      <w:r w:rsidRPr="00DF6194">
        <w:rPr>
          <w:rFonts w:eastAsia="Times New Roman" w:cs="Times New Roman"/>
          <w:kern w:val="0"/>
          <w14:ligatures w14:val="none"/>
        </w:rPr>
        <w:t xml:space="preserve">We are a manufacturer of wastewater treatment equipment. Some of our customers are asking us </w:t>
      </w:r>
      <w:r w:rsidR="008713C5" w:rsidRPr="00540B04">
        <w:rPr>
          <w:rFonts w:eastAsia="Times New Roman" w:cs="Times New Roman"/>
          <w:kern w:val="0"/>
          <w14:ligatures w14:val="none"/>
        </w:rPr>
        <w:t>for a</w:t>
      </w:r>
      <w:r w:rsidRPr="00DF6194">
        <w:rPr>
          <w:rFonts w:eastAsia="Times New Roman" w:cs="Times New Roman"/>
          <w:kern w:val="0"/>
          <w14:ligatures w14:val="none"/>
        </w:rPr>
        <w:t xml:space="preserve"> letter to confirm that our products are BABA compliant. What should we answer, considering that there seems to have no way to confirm compliance ahead of time? Or is there a way to confirm compliance for a product or to get an </w:t>
      </w:r>
      <w:r w:rsidRPr="00540B04">
        <w:rPr>
          <w:rFonts w:eastAsia="Times New Roman" w:cs="Times New Roman"/>
          <w:kern w:val="0"/>
          <w14:ligatures w14:val="none"/>
        </w:rPr>
        <w:t>equipment</w:t>
      </w:r>
      <w:r w:rsidRPr="00DF6194">
        <w:rPr>
          <w:rFonts w:eastAsia="Times New Roman" w:cs="Times New Roman"/>
          <w:kern w:val="0"/>
          <w14:ligatures w14:val="none"/>
        </w:rPr>
        <w:t>-specific waiver?</w:t>
      </w:r>
    </w:p>
    <w:p w14:paraId="35FC5BFD" w14:textId="53E35093" w:rsidR="00DF6194" w:rsidRPr="00540B04" w:rsidRDefault="00DF6194" w:rsidP="00540B04">
      <w:pPr>
        <w:spacing w:after="0"/>
        <w:ind w:left="540" w:hanging="540"/>
        <w:jc w:val="both"/>
        <w:rPr>
          <w:rFonts w:eastAsia="Times New Roman" w:cs="Times New Roman"/>
          <w:kern w:val="0"/>
          <w14:ligatures w14:val="none"/>
        </w:rPr>
      </w:pPr>
      <w:r w:rsidRPr="00540B04">
        <w:rPr>
          <w:rFonts w:eastAsia="Times New Roman" w:cs="Times New Roman"/>
          <w:b/>
          <w:bCs/>
          <w:kern w:val="0"/>
          <w14:ligatures w14:val="none"/>
        </w:rPr>
        <w:t>A1:</w:t>
      </w:r>
      <w:r w:rsidRPr="00540B04">
        <w:t xml:space="preserve"> </w:t>
      </w:r>
      <w:r w:rsidRPr="00540B04">
        <w:tab/>
      </w:r>
      <w:r w:rsidRPr="00540B04">
        <w:rPr>
          <w:rFonts w:eastAsia="Times New Roman" w:cs="Times New Roman"/>
          <w:kern w:val="0"/>
          <w14:ligatures w14:val="none"/>
        </w:rPr>
        <w:t>We will be covering compliance as a topic closer to lunch</w:t>
      </w:r>
      <w:r w:rsidR="00E5193C" w:rsidRPr="00540B04">
        <w:rPr>
          <w:rFonts w:eastAsia="Times New Roman" w:cs="Times New Roman"/>
          <w:kern w:val="0"/>
          <w14:ligatures w14:val="none"/>
        </w:rPr>
        <w:t>.</w:t>
      </w:r>
    </w:p>
    <w:p w14:paraId="00E777D1" w14:textId="18198E8D" w:rsidR="00DF6194" w:rsidRDefault="007D68D8" w:rsidP="00540B04">
      <w:pPr>
        <w:spacing w:after="0" w:line="240" w:lineRule="auto"/>
        <w:ind w:left="540" w:hanging="540"/>
        <w:jc w:val="both"/>
        <w:rPr>
          <w:rFonts w:eastAsia="Times New Roman" w:cs="Times New Roman"/>
          <w:kern w:val="0"/>
          <w14:ligatures w14:val="none"/>
        </w:rPr>
      </w:pPr>
      <w:r>
        <w:rPr>
          <w:rFonts w:eastAsia="Times New Roman" w:cs="Times New Roman"/>
          <w:noProof/>
          <w:kern w:val="0"/>
        </w:rPr>
        <mc:AlternateContent>
          <mc:Choice Requires="wps">
            <w:drawing>
              <wp:anchor distT="0" distB="0" distL="114300" distR="114300" simplePos="0" relativeHeight="251658241" behindDoc="0" locked="0" layoutInCell="1" allowOverlap="1" wp14:anchorId="277E6707" wp14:editId="06FFBC15">
                <wp:simplePos x="0" y="0"/>
                <wp:positionH relativeFrom="column">
                  <wp:posOffset>23495</wp:posOffset>
                </wp:positionH>
                <wp:positionV relativeFrom="paragraph">
                  <wp:posOffset>167640</wp:posOffset>
                </wp:positionV>
                <wp:extent cx="5943600" cy="0"/>
                <wp:effectExtent l="0" t="0" r="0" b="0"/>
                <wp:wrapNone/>
                <wp:docPr id="1655614970"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7AAEE"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3.2pt" to="469.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" strokecolor="#156082 [3204]" strokeweight="1pt">
                <v:stroke joinstyle="miter"/>
              </v:line>
            </w:pict>
          </mc:Fallback>
        </mc:AlternateContent>
      </w:r>
    </w:p>
    <w:p w14:paraId="002A97AA" w14:textId="77777777" w:rsidR="00540B04" w:rsidRPr="00540B04" w:rsidRDefault="00540B04" w:rsidP="00540B04">
      <w:pPr>
        <w:spacing w:after="0" w:line="240" w:lineRule="auto"/>
        <w:ind w:left="540" w:hanging="540"/>
        <w:jc w:val="both"/>
        <w:rPr>
          <w:rFonts w:eastAsia="Times New Roman" w:cs="Times New Roman"/>
          <w:kern w:val="0"/>
          <w14:ligatures w14:val="none"/>
        </w:rPr>
      </w:pPr>
    </w:p>
    <w:p w14:paraId="56059013" w14:textId="75C1A322" w:rsidR="00DF6194" w:rsidRPr="00540B04" w:rsidRDefault="00DF6194" w:rsidP="00540B04">
      <w:pPr>
        <w:spacing w:after="0" w:line="240" w:lineRule="auto"/>
        <w:ind w:left="540" w:hanging="540"/>
        <w:jc w:val="both"/>
        <w:rPr>
          <w:rFonts w:eastAsia="Times New Roman" w:cs="Times New Roman"/>
          <w:spacing w:val="10"/>
          <w:kern w:val="0"/>
          <w14:ligatures w14:val="none"/>
        </w:rPr>
      </w:pPr>
      <w:r w:rsidRPr="00540B04">
        <w:rPr>
          <w:rFonts w:eastAsia="Times New Roman" w:cs="Times New Roman"/>
          <w:b/>
          <w:bCs/>
          <w:kern w:val="0"/>
          <w14:ligatures w14:val="none"/>
        </w:rPr>
        <w:t>Q2:</w:t>
      </w:r>
      <w:r w:rsidRPr="00540B04">
        <w:t xml:space="preserve"> </w:t>
      </w:r>
      <w:r w:rsidRPr="00540B04">
        <w:tab/>
      </w:r>
      <w:r w:rsidRPr="00540B04">
        <w:rPr>
          <w:spacing w:val="10"/>
        </w:rPr>
        <w:t>H</w:t>
      </w:r>
      <w:r w:rsidRPr="00540B04">
        <w:rPr>
          <w:rFonts w:eastAsia="Times New Roman" w:cs="Times New Roman"/>
          <w:spacing w:val="10"/>
          <w:kern w:val="0"/>
          <w14:ligatures w14:val="none"/>
        </w:rPr>
        <w:t>as the EPA formally responded to the 2023 form letter sent by the Hydraulic Institute, and member associates, addressing BABA requirements for rotating equipment suppliers, i.e. pump vendors?</w:t>
      </w:r>
    </w:p>
    <w:p w14:paraId="7963EE7A" w14:textId="5B3B043D" w:rsidR="00DF6194" w:rsidRPr="00540B04" w:rsidRDefault="00DF619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A2:</w:t>
      </w:r>
      <w:r w:rsidRPr="00540B04">
        <w:t xml:space="preserve"> </w:t>
      </w:r>
      <w:r w:rsidRPr="00540B04">
        <w:tab/>
      </w:r>
      <w:r w:rsidRPr="00540B04">
        <w:rPr>
          <w:rFonts w:eastAsia="Times New Roman" w:cs="Times New Roman"/>
          <w:kern w:val="0"/>
          <w14:ligatures w14:val="none"/>
        </w:rPr>
        <w:t>Tim doesn’t recall the specifics.</w:t>
      </w:r>
      <w:r w:rsidR="00540B04">
        <w:rPr>
          <w:rFonts w:eastAsia="Times New Roman" w:cs="Times New Roman"/>
          <w:kern w:val="0"/>
          <w14:ligatures w14:val="none"/>
        </w:rPr>
        <w:t xml:space="preserve"> A</w:t>
      </w:r>
      <w:r w:rsidRPr="00540B04">
        <w:rPr>
          <w:rFonts w:eastAsia="Times New Roman" w:cs="Times New Roman"/>
          <w:kern w:val="0"/>
          <w14:ligatures w14:val="none"/>
        </w:rPr>
        <w:t xml:space="preserve"> formal response was not sent but an informal conversation may have occurred. </w:t>
      </w:r>
      <w:r w:rsidR="00540B04">
        <w:rPr>
          <w:rFonts w:eastAsia="Times New Roman" w:cs="Times New Roman"/>
          <w:kern w:val="0"/>
          <w14:ligatures w14:val="none"/>
        </w:rPr>
        <w:t>S</w:t>
      </w:r>
      <w:r w:rsidRPr="00540B04">
        <w:rPr>
          <w:rFonts w:eastAsia="Times New Roman" w:cs="Times New Roman"/>
          <w:kern w:val="0"/>
          <w14:ligatures w14:val="none"/>
        </w:rPr>
        <w:t>orry that Tim doesn’t remember the specifics</w:t>
      </w:r>
      <w:r w:rsidR="00E5193C" w:rsidRPr="00540B04">
        <w:rPr>
          <w:rFonts w:eastAsia="Times New Roman" w:cs="Times New Roman"/>
          <w:kern w:val="0"/>
          <w14:ligatures w14:val="none"/>
        </w:rPr>
        <w:t>.</w:t>
      </w:r>
    </w:p>
    <w:p w14:paraId="21B4A11E" w14:textId="3985ECBB" w:rsidR="00DF6194" w:rsidRPr="00540B04" w:rsidRDefault="007D68D8" w:rsidP="00540B04">
      <w:pPr>
        <w:spacing w:after="0" w:line="240" w:lineRule="auto"/>
        <w:ind w:left="540" w:hanging="540"/>
        <w:jc w:val="both"/>
        <w:rPr>
          <w:rFonts w:eastAsia="Times New Roman" w:cs="Times New Roman"/>
          <w:kern w:val="0"/>
          <w14:ligatures w14:val="none"/>
        </w:rPr>
      </w:pPr>
      <w:r>
        <w:rPr>
          <w:rFonts w:eastAsia="Times New Roman" w:cs="Times New Roman"/>
          <w:noProof/>
          <w:kern w:val="0"/>
        </w:rPr>
        <mc:AlternateContent>
          <mc:Choice Requires="wps">
            <w:drawing>
              <wp:anchor distT="0" distB="0" distL="114300" distR="114300" simplePos="0" relativeHeight="251658242" behindDoc="0" locked="0" layoutInCell="1" allowOverlap="1" wp14:anchorId="61D78AFD" wp14:editId="6AE6583A">
                <wp:simplePos x="0" y="0"/>
                <wp:positionH relativeFrom="column">
                  <wp:posOffset>23495</wp:posOffset>
                </wp:positionH>
                <wp:positionV relativeFrom="paragraph">
                  <wp:posOffset>161290</wp:posOffset>
                </wp:positionV>
                <wp:extent cx="5943600" cy="0"/>
                <wp:effectExtent l="0" t="0" r="0" b="0"/>
                <wp:wrapNone/>
                <wp:docPr id="1500974071"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0E1BB5" id="Straight Connector 2"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2.7pt" to="469.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" strokecolor="#156082 [3204]" strokeweight="1pt">
                <v:stroke joinstyle="miter"/>
              </v:line>
            </w:pict>
          </mc:Fallback>
        </mc:AlternateContent>
      </w:r>
    </w:p>
    <w:p w14:paraId="4FEA00BF" w14:textId="77777777" w:rsidR="00DF6194" w:rsidRPr="00540B04" w:rsidRDefault="00DF6194" w:rsidP="00540B04">
      <w:pPr>
        <w:spacing w:after="0" w:line="240" w:lineRule="auto"/>
        <w:ind w:left="540" w:hanging="540"/>
        <w:jc w:val="both"/>
        <w:rPr>
          <w:rFonts w:eastAsia="Times New Roman" w:cs="Times New Roman"/>
          <w:kern w:val="0"/>
          <w14:ligatures w14:val="none"/>
        </w:rPr>
      </w:pPr>
    </w:p>
    <w:p w14:paraId="47E8B380" w14:textId="520FD5E6" w:rsidR="00DF6194" w:rsidRPr="00540B04" w:rsidRDefault="00DF619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Q3:</w:t>
      </w:r>
      <w:r w:rsidRPr="00540B04">
        <w:t xml:space="preserve"> </w:t>
      </w:r>
      <w:r w:rsidRPr="00540B04">
        <w:tab/>
      </w:r>
      <w:r w:rsidRPr="00540B04">
        <w:rPr>
          <w:rFonts w:eastAsia="Times New Roman" w:cs="Times New Roman"/>
          <w:kern w:val="0"/>
          <w14:ligatures w14:val="none"/>
        </w:rPr>
        <w:t>Can you give us an idea of how long a project-specific waiver takes - from first phone call to waiver?</w:t>
      </w:r>
    </w:p>
    <w:p w14:paraId="02801EA1" w14:textId="5E9C7ED3" w:rsidR="00DF6194" w:rsidRPr="00B42419" w:rsidRDefault="00DF619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A3:</w:t>
      </w:r>
      <w:r w:rsidR="00B42419">
        <w:rPr>
          <w:rFonts w:eastAsia="Times New Roman" w:cs="Times New Roman"/>
          <w:b/>
          <w:bCs/>
          <w:kern w:val="0"/>
          <w14:ligatures w14:val="none"/>
        </w:rPr>
        <w:tab/>
      </w:r>
      <w:r w:rsidR="00B42419">
        <w:rPr>
          <w:rFonts w:eastAsia="Times New Roman" w:cs="Times New Roman"/>
          <w:kern w:val="0"/>
          <w14:ligatures w14:val="none"/>
        </w:rPr>
        <w:t xml:space="preserve">Waivers that are specific to a project or a product will be open for a 15-day public comment period. Once the public comment period has closed, each waiver request is reviewed by EPA. </w:t>
      </w:r>
      <w:proofErr w:type="gramStart"/>
      <w:r w:rsidR="00B42419">
        <w:rPr>
          <w:rFonts w:eastAsia="Times New Roman" w:cs="Times New Roman"/>
          <w:kern w:val="0"/>
          <w14:ligatures w14:val="none"/>
        </w:rPr>
        <w:t>So</w:t>
      </w:r>
      <w:proofErr w:type="gramEnd"/>
      <w:r w:rsidR="00B42419">
        <w:rPr>
          <w:rFonts w:eastAsia="Times New Roman" w:cs="Times New Roman"/>
          <w:kern w:val="0"/>
          <w14:ligatures w14:val="none"/>
        </w:rPr>
        <w:t xml:space="preserve"> time</w:t>
      </w:r>
      <w:r w:rsidR="00124A90">
        <w:rPr>
          <w:rFonts w:eastAsia="Times New Roman" w:cs="Times New Roman"/>
          <w:kern w:val="0"/>
          <w14:ligatures w14:val="none"/>
        </w:rPr>
        <w:t xml:space="preserve"> can vary depending on how many comments need to be reviewed.</w:t>
      </w:r>
    </w:p>
    <w:p w14:paraId="677C22F6" w14:textId="7599F0F0" w:rsidR="00DF6194" w:rsidRPr="00540B04" w:rsidRDefault="007D68D8" w:rsidP="00540B04">
      <w:pPr>
        <w:spacing w:after="0" w:line="240" w:lineRule="auto"/>
        <w:ind w:left="540" w:hanging="540"/>
        <w:jc w:val="both"/>
        <w:rPr>
          <w:rFonts w:eastAsia="Times New Roman" w:cs="Times New Roman"/>
          <w:kern w:val="0"/>
          <w14:ligatures w14:val="none"/>
        </w:rPr>
      </w:pPr>
      <w:r>
        <w:rPr>
          <w:rFonts w:eastAsia="Times New Roman" w:cs="Times New Roman"/>
          <w:noProof/>
          <w:kern w:val="0"/>
        </w:rPr>
        <mc:AlternateContent>
          <mc:Choice Requires="wps">
            <w:drawing>
              <wp:anchor distT="0" distB="0" distL="114300" distR="114300" simplePos="0" relativeHeight="251658243" behindDoc="0" locked="0" layoutInCell="1" allowOverlap="1" wp14:anchorId="687F726B" wp14:editId="254D10CA">
                <wp:simplePos x="0" y="0"/>
                <wp:positionH relativeFrom="column">
                  <wp:posOffset>23550</wp:posOffset>
                </wp:positionH>
                <wp:positionV relativeFrom="paragraph">
                  <wp:posOffset>186055</wp:posOffset>
                </wp:positionV>
                <wp:extent cx="5943600" cy="0"/>
                <wp:effectExtent l="0" t="0" r="0" b="0"/>
                <wp:wrapNone/>
                <wp:docPr id="808267334"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EE25BA" id="Straight Connector 2"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65pt" to="469.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" strokecolor="#156082 [3204]" strokeweight="1pt">
                <v:stroke joinstyle="miter"/>
              </v:line>
            </w:pict>
          </mc:Fallback>
        </mc:AlternateContent>
      </w:r>
    </w:p>
    <w:p w14:paraId="48296ED6" w14:textId="418DBD0A" w:rsidR="00DF6194" w:rsidRPr="00540B04" w:rsidRDefault="00DF6194" w:rsidP="00540B04">
      <w:pPr>
        <w:spacing w:after="0" w:line="240" w:lineRule="auto"/>
        <w:ind w:left="540" w:hanging="540"/>
        <w:jc w:val="both"/>
        <w:rPr>
          <w:rFonts w:eastAsia="Times New Roman" w:cs="Times New Roman"/>
          <w:kern w:val="0"/>
          <w14:ligatures w14:val="none"/>
        </w:rPr>
      </w:pPr>
    </w:p>
    <w:p w14:paraId="4ED8E748" w14:textId="69CC2725" w:rsidR="00DF6194" w:rsidRPr="00540B04" w:rsidRDefault="00DF6194" w:rsidP="00540B04">
      <w:pPr>
        <w:spacing w:after="0" w:line="240" w:lineRule="auto"/>
        <w:ind w:left="540" w:hanging="540"/>
        <w:jc w:val="both"/>
        <w:rPr>
          <w:rFonts w:eastAsia="Times New Roman" w:cs="Times New Roman"/>
          <w:spacing w:val="-8"/>
          <w:kern w:val="24"/>
          <w14:ligatures w14:val="none"/>
        </w:rPr>
      </w:pPr>
      <w:r w:rsidRPr="00540B04">
        <w:rPr>
          <w:rFonts w:eastAsia="Times New Roman" w:cs="Times New Roman"/>
          <w:b/>
          <w:bCs/>
          <w:kern w:val="0"/>
          <w14:ligatures w14:val="none"/>
        </w:rPr>
        <w:t>Q4:</w:t>
      </w:r>
      <w:r w:rsidRPr="00540B04">
        <w:t xml:space="preserve"> </w:t>
      </w:r>
      <w:r w:rsidRPr="00540B04">
        <w:tab/>
      </w:r>
      <w:r w:rsidRPr="00540B04">
        <w:rPr>
          <w:rFonts w:eastAsia="Times New Roman" w:cs="Times New Roman"/>
          <w:spacing w:val="-6"/>
          <w:kern w:val="24"/>
          <w14:ligatures w14:val="none"/>
        </w:rPr>
        <w:t xml:space="preserve">Did I hear correctly that the EPA or MIA office is developing a list of components/categories that might be </w:t>
      </w:r>
      <w:r w:rsidR="008713C5" w:rsidRPr="00540B04">
        <w:rPr>
          <w:rFonts w:eastAsia="Times New Roman" w:cs="Times New Roman"/>
          <w:spacing w:val="-6"/>
          <w:kern w:val="24"/>
          <w14:ligatures w14:val="none"/>
        </w:rPr>
        <w:t>excluded?</w:t>
      </w:r>
    </w:p>
    <w:p w14:paraId="4D9F78E3" w14:textId="39BAFEE3" w:rsidR="00DF6194" w:rsidRPr="00540B04" w:rsidRDefault="00DF619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A4:</w:t>
      </w:r>
      <w:r w:rsidRPr="00540B04">
        <w:t xml:space="preserve"> </w:t>
      </w:r>
      <w:r w:rsidRPr="00540B04">
        <w:tab/>
      </w:r>
      <w:r w:rsidRPr="00540B04">
        <w:rPr>
          <w:rFonts w:eastAsia="Times New Roman" w:cs="Times New Roman"/>
          <w:kern w:val="0"/>
          <w14:ligatures w14:val="none"/>
        </w:rPr>
        <w:t>MIAO is working to approve time limited non availability waivers.  Exemptions that are not time limited to a specific period are not permitted by the Act</w:t>
      </w:r>
      <w:r w:rsidR="00E5193C" w:rsidRPr="00540B04">
        <w:rPr>
          <w:rFonts w:eastAsia="Times New Roman" w:cs="Times New Roman"/>
          <w:kern w:val="0"/>
          <w14:ligatures w14:val="none"/>
        </w:rPr>
        <w:t>.</w:t>
      </w:r>
    </w:p>
    <w:p w14:paraId="5D4D8FDA" w14:textId="65D39AEA" w:rsidR="00DF6194" w:rsidRPr="00540B04" w:rsidRDefault="007D68D8" w:rsidP="00540B04">
      <w:pPr>
        <w:spacing w:after="0" w:line="240" w:lineRule="auto"/>
        <w:ind w:left="540" w:hanging="540"/>
        <w:jc w:val="both"/>
        <w:rPr>
          <w:rFonts w:eastAsia="Times New Roman" w:cs="Times New Roman"/>
          <w:kern w:val="0"/>
          <w14:ligatures w14:val="none"/>
        </w:rPr>
      </w:pPr>
      <w:r>
        <w:rPr>
          <w:rFonts w:eastAsia="Times New Roman" w:cs="Times New Roman"/>
          <w:noProof/>
          <w:kern w:val="0"/>
        </w:rPr>
        <mc:AlternateContent>
          <mc:Choice Requires="wps">
            <w:drawing>
              <wp:anchor distT="0" distB="0" distL="114300" distR="114300" simplePos="0" relativeHeight="251658244" behindDoc="0" locked="0" layoutInCell="1" allowOverlap="1" wp14:anchorId="7DC4F1EA" wp14:editId="56FD9A65">
                <wp:simplePos x="0" y="0"/>
                <wp:positionH relativeFrom="column">
                  <wp:posOffset>23495</wp:posOffset>
                </wp:positionH>
                <wp:positionV relativeFrom="paragraph">
                  <wp:posOffset>185420</wp:posOffset>
                </wp:positionV>
                <wp:extent cx="5943600" cy="0"/>
                <wp:effectExtent l="0" t="0" r="0" b="0"/>
                <wp:wrapNone/>
                <wp:docPr id="1312616995"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49B7E1" id="Straight Connector 2"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6pt" to="469.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" strokecolor="#156082 [3204]" strokeweight="1pt">
                <v:stroke joinstyle="miter"/>
              </v:line>
            </w:pict>
          </mc:Fallback>
        </mc:AlternateContent>
      </w:r>
    </w:p>
    <w:p w14:paraId="4749992C" w14:textId="7F39C1FA" w:rsidR="00DF6194" w:rsidRPr="00540B04" w:rsidRDefault="00DF6194" w:rsidP="00540B04">
      <w:pPr>
        <w:spacing w:after="0" w:line="240" w:lineRule="auto"/>
        <w:ind w:left="540" w:hanging="540"/>
        <w:jc w:val="both"/>
        <w:rPr>
          <w:rFonts w:eastAsia="Times New Roman" w:cs="Times New Roman"/>
          <w:kern w:val="0"/>
          <w14:ligatures w14:val="none"/>
        </w:rPr>
      </w:pPr>
    </w:p>
    <w:p w14:paraId="2D76661B" w14:textId="6199D411" w:rsidR="00DF6194" w:rsidRPr="00540B04" w:rsidRDefault="00DF619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Q5:</w:t>
      </w:r>
      <w:r w:rsidRPr="00540B04">
        <w:t xml:space="preserve"> </w:t>
      </w:r>
      <w:r w:rsidRPr="00540B04">
        <w:tab/>
      </w:r>
      <w:r w:rsidRPr="00540B04">
        <w:rPr>
          <w:rFonts w:eastAsia="Times New Roman" w:cs="Times New Roman"/>
          <w:kern w:val="0"/>
          <w14:ligatures w14:val="none"/>
        </w:rPr>
        <w:t>How do you evaluate or audit the absence of alternative options in the market before approving a waiver for a specific project?</w:t>
      </w:r>
    </w:p>
    <w:p w14:paraId="6B3A2EB8" w14:textId="63EDED71" w:rsidR="00DF6194" w:rsidRPr="00540B04" w:rsidRDefault="00DF619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A5:</w:t>
      </w:r>
      <w:r w:rsidRPr="00540B04">
        <w:t xml:space="preserve"> </w:t>
      </w:r>
      <w:r w:rsidRPr="00540B04">
        <w:tab/>
      </w:r>
      <w:r w:rsidRPr="00540B04">
        <w:rPr>
          <w:rFonts w:eastAsia="Times New Roman" w:cs="Times New Roman"/>
          <w:kern w:val="0"/>
          <w14:ligatures w14:val="none"/>
        </w:rPr>
        <w:t>EPA sent a public request for information in October 2023.  They rely on the public to comment so they can begin to evaluate and investigate data.  This is what is enabling the EPA to submit the drafts that are going to the MIAO for approval</w:t>
      </w:r>
      <w:r w:rsidR="00E5193C" w:rsidRPr="00540B04">
        <w:rPr>
          <w:rFonts w:eastAsia="Times New Roman" w:cs="Times New Roman"/>
          <w:kern w:val="0"/>
          <w14:ligatures w14:val="none"/>
        </w:rPr>
        <w:t>.</w:t>
      </w:r>
    </w:p>
    <w:p w14:paraId="335FF4C3" w14:textId="3752D5EF" w:rsidR="00DF6194" w:rsidRPr="00540B04" w:rsidRDefault="00DF6194" w:rsidP="00540B04">
      <w:pPr>
        <w:spacing w:after="0" w:line="240" w:lineRule="auto"/>
        <w:ind w:left="540" w:hanging="540"/>
        <w:jc w:val="both"/>
        <w:rPr>
          <w:rFonts w:eastAsia="Times New Roman" w:cs="Times New Roman"/>
          <w:kern w:val="0"/>
          <w14:ligatures w14:val="none"/>
        </w:rPr>
      </w:pPr>
    </w:p>
    <w:p w14:paraId="3ECE7304" w14:textId="365E6AD0" w:rsidR="00DF6194" w:rsidRPr="00540B04" w:rsidRDefault="007D68D8" w:rsidP="00540B04">
      <w:pPr>
        <w:spacing w:after="0" w:line="240" w:lineRule="auto"/>
        <w:ind w:left="540" w:hanging="540"/>
        <w:jc w:val="both"/>
        <w:rPr>
          <w:rFonts w:eastAsia="Times New Roman" w:cs="Times New Roman"/>
          <w:kern w:val="0"/>
          <w14:ligatures w14:val="none"/>
        </w:rPr>
      </w:pPr>
      <w:r>
        <w:rPr>
          <w:rFonts w:eastAsia="Times New Roman" w:cs="Times New Roman"/>
          <w:noProof/>
          <w:kern w:val="0"/>
        </w:rPr>
        <mc:AlternateContent>
          <mc:Choice Requires="wps">
            <w:drawing>
              <wp:anchor distT="0" distB="0" distL="114300" distR="114300" simplePos="0" relativeHeight="251658245" behindDoc="0" locked="0" layoutInCell="1" allowOverlap="1" wp14:anchorId="5F347425" wp14:editId="7A588D53">
                <wp:simplePos x="0" y="0"/>
                <wp:positionH relativeFrom="column">
                  <wp:posOffset>0</wp:posOffset>
                </wp:positionH>
                <wp:positionV relativeFrom="paragraph">
                  <wp:posOffset>-635</wp:posOffset>
                </wp:positionV>
                <wp:extent cx="5943600" cy="0"/>
                <wp:effectExtent l="0" t="0" r="0" b="0"/>
                <wp:wrapNone/>
                <wp:docPr id="1637403304"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7BEE4B" id="Straight Connector 2"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" strokecolor="#156082 [3204]" strokeweight="1pt">
                <v:stroke joinstyle="miter"/>
              </v:line>
            </w:pict>
          </mc:Fallback>
        </mc:AlternateContent>
      </w:r>
    </w:p>
    <w:p w14:paraId="5E5C094B" w14:textId="7ED945B3" w:rsidR="00DF6194" w:rsidRPr="00540B04" w:rsidRDefault="00DF619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lastRenderedPageBreak/>
        <w:t>Q6:</w:t>
      </w:r>
      <w:r w:rsidRPr="00540B04">
        <w:t xml:space="preserve"> </w:t>
      </w:r>
      <w:r w:rsidR="008713C5" w:rsidRPr="00540B04">
        <w:tab/>
      </w:r>
      <w:r w:rsidRPr="00540B04">
        <w:rPr>
          <w:rFonts w:eastAsia="Times New Roman" w:cs="Times New Roman"/>
          <w:kern w:val="0"/>
          <w14:ligatures w14:val="none"/>
        </w:rPr>
        <w:t>I missed the names of the gentlemen from the EPA. Can those be posted here in Q&amp;A?</w:t>
      </w:r>
    </w:p>
    <w:p w14:paraId="10AC6B76" w14:textId="0FC886D4" w:rsidR="00DF6194" w:rsidRPr="00540B04" w:rsidRDefault="00DF619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A6:</w:t>
      </w:r>
      <w:r w:rsidRPr="00540B04">
        <w:t xml:space="preserve"> </w:t>
      </w:r>
      <w:r w:rsidR="008713C5" w:rsidRPr="00540B04">
        <w:tab/>
      </w:r>
      <w:r w:rsidRPr="00540B04">
        <w:rPr>
          <w:rFonts w:eastAsia="Times New Roman" w:cs="Times New Roman"/>
          <w:kern w:val="0"/>
          <w14:ligatures w14:val="none"/>
        </w:rPr>
        <w:t>Tim Conn</w:t>
      </w:r>
      <w:r w:rsidR="00C24027">
        <w:rPr>
          <w:rFonts w:eastAsia="Times New Roman" w:cs="Times New Roman"/>
          <w:kern w:val="0"/>
          <w14:ligatures w14:val="none"/>
        </w:rPr>
        <w:t>o</w:t>
      </w:r>
      <w:r w:rsidRPr="00540B04">
        <w:rPr>
          <w:rFonts w:eastAsia="Times New Roman" w:cs="Times New Roman"/>
          <w:kern w:val="0"/>
          <w14:ligatures w14:val="none"/>
        </w:rPr>
        <w:t>r is speaking.  Daniel La Bella discussed the types of waivers</w:t>
      </w:r>
      <w:r w:rsidR="00E5193C" w:rsidRPr="00540B04">
        <w:rPr>
          <w:rFonts w:eastAsia="Times New Roman" w:cs="Times New Roman"/>
          <w:kern w:val="0"/>
          <w14:ligatures w14:val="none"/>
        </w:rPr>
        <w:t>.</w:t>
      </w:r>
    </w:p>
    <w:p w14:paraId="15C5E73E" w14:textId="71F3A42A" w:rsidR="00DF6194" w:rsidRPr="00540B04" w:rsidRDefault="00DF6194" w:rsidP="00540B04">
      <w:pPr>
        <w:spacing w:after="0" w:line="240" w:lineRule="auto"/>
        <w:ind w:left="540" w:hanging="540"/>
        <w:jc w:val="both"/>
        <w:rPr>
          <w:rFonts w:eastAsia="Times New Roman" w:cs="Times New Roman"/>
          <w:kern w:val="0"/>
          <w14:ligatures w14:val="none"/>
        </w:rPr>
      </w:pPr>
    </w:p>
    <w:p w14:paraId="008B3D34" w14:textId="3697E5B7" w:rsidR="00DF6194" w:rsidRPr="00540B04" w:rsidRDefault="00652035" w:rsidP="00540B04">
      <w:pPr>
        <w:spacing w:after="0" w:line="240" w:lineRule="auto"/>
        <w:ind w:left="540" w:hanging="540"/>
        <w:jc w:val="both"/>
        <w:rPr>
          <w:rFonts w:eastAsia="Times New Roman" w:cs="Times New Roman"/>
          <w:kern w:val="0"/>
          <w14:ligatures w14:val="none"/>
        </w:rPr>
      </w:pPr>
      <w:r>
        <w:rPr>
          <w:rFonts w:eastAsia="Times New Roman" w:cs="Times New Roman"/>
          <w:noProof/>
          <w:kern w:val="0"/>
        </w:rPr>
        <mc:AlternateContent>
          <mc:Choice Requires="wps">
            <w:drawing>
              <wp:anchor distT="0" distB="0" distL="114300" distR="114300" simplePos="0" relativeHeight="251658267" behindDoc="0" locked="0" layoutInCell="1" allowOverlap="1" wp14:anchorId="7C5476DE" wp14:editId="4F61173C">
                <wp:simplePos x="0" y="0"/>
                <wp:positionH relativeFrom="column">
                  <wp:posOffset>0</wp:posOffset>
                </wp:positionH>
                <wp:positionV relativeFrom="paragraph">
                  <wp:posOffset>0</wp:posOffset>
                </wp:positionV>
                <wp:extent cx="5943600" cy="0"/>
                <wp:effectExtent l="0" t="0" r="0" b="0"/>
                <wp:wrapNone/>
                <wp:docPr id="279310629"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6334B3" id="Straight Connector 2" o:spid="_x0000_s1026" style="position:absolute;z-index:2516582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" strokecolor="#156082 [3204]" strokeweight="1pt">
                <v:stroke joinstyle="miter"/>
              </v:line>
            </w:pict>
          </mc:Fallback>
        </mc:AlternateContent>
      </w:r>
    </w:p>
    <w:p w14:paraId="14718021" w14:textId="491A360F" w:rsidR="00DF6194" w:rsidRPr="00540B04" w:rsidRDefault="00DF619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Q7:</w:t>
      </w:r>
      <w:r w:rsidRPr="00540B04">
        <w:t xml:space="preserve"> </w:t>
      </w:r>
      <w:r w:rsidR="008713C5" w:rsidRPr="00540B04">
        <w:tab/>
      </w:r>
      <w:r w:rsidRPr="00540B04">
        <w:rPr>
          <w:rFonts w:eastAsia="Times New Roman" w:cs="Times New Roman"/>
          <w:kern w:val="0"/>
          <w14:ligatures w14:val="none"/>
        </w:rPr>
        <w:t xml:space="preserve">Only 4 pump </w:t>
      </w:r>
      <w:proofErr w:type="spellStart"/>
      <w:r w:rsidRPr="00540B04">
        <w:rPr>
          <w:rFonts w:eastAsia="Times New Roman" w:cs="Times New Roman"/>
          <w:kern w:val="0"/>
          <w14:ligatures w14:val="none"/>
        </w:rPr>
        <w:t>mfr's</w:t>
      </w:r>
      <w:proofErr w:type="spellEnd"/>
      <w:r w:rsidRPr="00540B04">
        <w:rPr>
          <w:rFonts w:eastAsia="Times New Roman" w:cs="Times New Roman"/>
          <w:kern w:val="0"/>
          <w14:ligatures w14:val="none"/>
        </w:rPr>
        <w:t xml:space="preserve"> that comply somewhat, out of marketplace of 20 to 30? </w:t>
      </w:r>
      <w:proofErr w:type="spellStart"/>
      <w:r w:rsidRPr="00540B04">
        <w:rPr>
          <w:rFonts w:eastAsia="Times New Roman" w:cs="Times New Roman"/>
          <w:kern w:val="0"/>
          <w14:ligatures w14:val="none"/>
        </w:rPr>
        <w:t>mfr's</w:t>
      </w:r>
      <w:proofErr w:type="spellEnd"/>
    </w:p>
    <w:p w14:paraId="454C7A89" w14:textId="7300B3F3" w:rsidR="00DF6194" w:rsidRPr="00540B04" w:rsidRDefault="00DF619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A7:</w:t>
      </w:r>
      <w:r w:rsidRPr="00540B04">
        <w:t xml:space="preserve"> </w:t>
      </w:r>
      <w:r w:rsidR="008713C5" w:rsidRPr="00540B04">
        <w:tab/>
        <w:t>C</w:t>
      </w:r>
      <w:r w:rsidRPr="00540B04">
        <w:rPr>
          <w:rFonts w:eastAsia="Times New Roman" w:cs="Times New Roman"/>
          <w:kern w:val="0"/>
          <w14:ligatures w14:val="none"/>
        </w:rPr>
        <w:t xml:space="preserve">orrect.  the EPA's hands are tied.  as with blowers, because someone came forward as compliant, a national non availability waiver is not permitted by the MIAO.   </w:t>
      </w:r>
      <w:r w:rsidR="008713C5" w:rsidRPr="00540B04">
        <w:rPr>
          <w:rFonts w:eastAsia="Times New Roman" w:cs="Times New Roman"/>
          <w:kern w:val="0"/>
          <w14:ligatures w14:val="none"/>
        </w:rPr>
        <w:t>So,</w:t>
      </w:r>
      <w:r w:rsidRPr="00540B04">
        <w:rPr>
          <w:rFonts w:eastAsia="Times New Roman" w:cs="Times New Roman"/>
          <w:kern w:val="0"/>
          <w14:ligatures w14:val="none"/>
        </w:rPr>
        <w:t xml:space="preserve"> this must be </w:t>
      </w:r>
      <w:r w:rsidR="00CD7A24" w:rsidRPr="00540B04">
        <w:rPr>
          <w:rFonts w:eastAsia="Times New Roman" w:cs="Times New Roman"/>
          <w:kern w:val="0"/>
          <w14:ligatures w14:val="none"/>
        </w:rPr>
        <w:t>addressed</w:t>
      </w:r>
      <w:r w:rsidRPr="00540B04">
        <w:rPr>
          <w:rFonts w:eastAsia="Times New Roman" w:cs="Times New Roman"/>
          <w:kern w:val="0"/>
          <w14:ligatures w14:val="none"/>
        </w:rPr>
        <w:t xml:space="preserve"> by Project Waivers for now.  Tim is </w:t>
      </w:r>
      <w:r w:rsidR="008713C5" w:rsidRPr="00540B04">
        <w:rPr>
          <w:rFonts w:eastAsia="Times New Roman" w:cs="Times New Roman"/>
          <w:kern w:val="0"/>
          <w14:ligatures w14:val="none"/>
        </w:rPr>
        <w:t>pushing for</w:t>
      </w:r>
      <w:r w:rsidRPr="00540B04">
        <w:rPr>
          <w:rFonts w:eastAsia="Times New Roman" w:cs="Times New Roman"/>
          <w:kern w:val="0"/>
          <w14:ligatures w14:val="none"/>
        </w:rPr>
        <w:t xml:space="preserve"> a limited scope waiver </w:t>
      </w:r>
      <w:r w:rsidR="008713C5" w:rsidRPr="00540B04">
        <w:rPr>
          <w:rFonts w:eastAsia="Times New Roman" w:cs="Times New Roman"/>
          <w:kern w:val="0"/>
          <w14:ligatures w14:val="none"/>
        </w:rPr>
        <w:t>to be</w:t>
      </w:r>
      <w:r w:rsidRPr="00540B04">
        <w:rPr>
          <w:rFonts w:eastAsia="Times New Roman" w:cs="Times New Roman"/>
          <w:kern w:val="0"/>
          <w14:ligatures w14:val="none"/>
        </w:rPr>
        <w:t xml:space="preserve"> approved, but it is a slow process and not a guarantee.</w:t>
      </w:r>
    </w:p>
    <w:p w14:paraId="5FF14BE6" w14:textId="2BF5605D" w:rsidR="00DF6194" w:rsidRPr="00540B04" w:rsidRDefault="00DF6194" w:rsidP="00540B04">
      <w:pPr>
        <w:spacing w:after="0" w:line="240" w:lineRule="auto"/>
        <w:ind w:left="540" w:hanging="540"/>
        <w:jc w:val="both"/>
        <w:rPr>
          <w:rFonts w:eastAsia="Times New Roman" w:cs="Times New Roman"/>
          <w:kern w:val="0"/>
          <w14:ligatures w14:val="none"/>
        </w:rPr>
      </w:pPr>
    </w:p>
    <w:p w14:paraId="60B1B7BC" w14:textId="5A44D480" w:rsidR="00DF6194" w:rsidRPr="00540B04" w:rsidRDefault="007D68D8" w:rsidP="00540B04">
      <w:pPr>
        <w:spacing w:after="0" w:line="240" w:lineRule="auto"/>
        <w:ind w:left="540" w:hanging="540"/>
        <w:jc w:val="both"/>
        <w:rPr>
          <w:rFonts w:eastAsia="Times New Roman" w:cs="Times New Roman"/>
          <w:kern w:val="0"/>
          <w14:ligatures w14:val="none"/>
        </w:rPr>
      </w:pPr>
      <w:r>
        <w:rPr>
          <w:rFonts w:eastAsia="Times New Roman" w:cs="Times New Roman"/>
          <w:noProof/>
          <w:kern w:val="0"/>
        </w:rPr>
        <mc:AlternateContent>
          <mc:Choice Requires="wps">
            <w:drawing>
              <wp:anchor distT="0" distB="0" distL="114300" distR="114300" simplePos="0" relativeHeight="251658246" behindDoc="0" locked="0" layoutInCell="1" allowOverlap="1" wp14:anchorId="1D9914F5" wp14:editId="14C5C868">
                <wp:simplePos x="0" y="0"/>
                <wp:positionH relativeFrom="column">
                  <wp:posOffset>0</wp:posOffset>
                </wp:positionH>
                <wp:positionV relativeFrom="paragraph">
                  <wp:posOffset>-635</wp:posOffset>
                </wp:positionV>
                <wp:extent cx="5943600" cy="0"/>
                <wp:effectExtent l="0" t="0" r="0" b="0"/>
                <wp:wrapNone/>
                <wp:docPr id="1943027628"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D47DE" id="Straight Connector 2" o:spid="_x0000_s1026" style="position:absolute;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" strokecolor="#156082 [3204]" strokeweight="1pt">
                <v:stroke joinstyle="miter"/>
              </v:line>
            </w:pict>
          </mc:Fallback>
        </mc:AlternateContent>
      </w:r>
    </w:p>
    <w:p w14:paraId="5C34265D" w14:textId="5AECBF6B" w:rsidR="00DF6194" w:rsidRPr="00540B04" w:rsidRDefault="00DF619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Q8:</w:t>
      </w:r>
      <w:r w:rsidRPr="00540B04">
        <w:t xml:space="preserve"> </w:t>
      </w:r>
      <w:r w:rsidR="008713C5" w:rsidRPr="00540B04">
        <w:tab/>
      </w:r>
      <w:r w:rsidRPr="00540B04">
        <w:rPr>
          <w:rFonts w:eastAsia="Times New Roman" w:cs="Times New Roman"/>
          <w:kern w:val="0"/>
          <w14:ligatures w14:val="none"/>
        </w:rPr>
        <w:t xml:space="preserve">Would the transcripts for this webinar </w:t>
      </w:r>
      <w:r w:rsidR="008713C5" w:rsidRPr="00540B04">
        <w:rPr>
          <w:rFonts w:eastAsia="Times New Roman" w:cs="Times New Roman"/>
          <w:kern w:val="0"/>
          <w14:ligatures w14:val="none"/>
        </w:rPr>
        <w:t>be provided</w:t>
      </w:r>
      <w:r w:rsidRPr="00540B04">
        <w:rPr>
          <w:rFonts w:eastAsia="Times New Roman" w:cs="Times New Roman"/>
          <w:kern w:val="0"/>
          <w14:ligatures w14:val="none"/>
        </w:rPr>
        <w:t xml:space="preserve"> to the attendees? Thank you </w:t>
      </w:r>
    </w:p>
    <w:p w14:paraId="058DC146" w14:textId="2C18A90E" w:rsidR="00DF6194" w:rsidRPr="00540B04" w:rsidRDefault="00DF619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A8:</w:t>
      </w:r>
      <w:r w:rsidRPr="00540B04">
        <w:t xml:space="preserve"> </w:t>
      </w:r>
      <w:r w:rsidR="008713C5" w:rsidRPr="00540B04">
        <w:tab/>
        <w:t>B</w:t>
      </w:r>
      <w:r w:rsidRPr="00540B04">
        <w:rPr>
          <w:rFonts w:eastAsia="Times New Roman" w:cs="Times New Roman"/>
          <w:kern w:val="0"/>
          <w14:ligatures w14:val="none"/>
        </w:rPr>
        <w:t>y agreement with the EPA, we are not recording the session.  We are capturing the questions and will provide a follow up.</w:t>
      </w:r>
    </w:p>
    <w:p w14:paraId="4D8A5741" w14:textId="77777777" w:rsidR="00DF6194" w:rsidRPr="00540B04" w:rsidRDefault="00DF6194" w:rsidP="00540B04">
      <w:pPr>
        <w:spacing w:after="0" w:line="240" w:lineRule="auto"/>
        <w:ind w:left="540" w:hanging="540"/>
        <w:jc w:val="both"/>
        <w:rPr>
          <w:rFonts w:eastAsia="Times New Roman" w:cs="Times New Roman"/>
          <w:kern w:val="0"/>
          <w14:ligatures w14:val="none"/>
        </w:rPr>
      </w:pPr>
    </w:p>
    <w:p w14:paraId="18C721B1" w14:textId="02A6099D" w:rsidR="00540B04" w:rsidRPr="00540B04" w:rsidRDefault="007D68D8" w:rsidP="00540B04">
      <w:pPr>
        <w:spacing w:after="0" w:line="240" w:lineRule="auto"/>
        <w:ind w:left="540" w:hanging="540"/>
        <w:jc w:val="both"/>
        <w:rPr>
          <w:rFonts w:eastAsia="Times New Roman" w:cs="Times New Roman"/>
          <w:kern w:val="0"/>
          <w14:ligatures w14:val="none"/>
        </w:rPr>
      </w:pPr>
      <w:r>
        <w:rPr>
          <w:rFonts w:eastAsia="Times New Roman" w:cs="Times New Roman"/>
          <w:noProof/>
          <w:kern w:val="0"/>
        </w:rPr>
        <mc:AlternateContent>
          <mc:Choice Requires="wps">
            <w:drawing>
              <wp:anchor distT="0" distB="0" distL="114300" distR="114300" simplePos="0" relativeHeight="251658247" behindDoc="0" locked="0" layoutInCell="1" allowOverlap="1" wp14:anchorId="36CB789E" wp14:editId="36DF222A">
                <wp:simplePos x="0" y="0"/>
                <wp:positionH relativeFrom="column">
                  <wp:posOffset>0</wp:posOffset>
                </wp:positionH>
                <wp:positionV relativeFrom="paragraph">
                  <wp:posOffset>-635</wp:posOffset>
                </wp:positionV>
                <wp:extent cx="5943600" cy="0"/>
                <wp:effectExtent l="0" t="0" r="0" b="0"/>
                <wp:wrapNone/>
                <wp:docPr id="1840195725"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D8730B" id="Straight Connector 2" o:spid="_x0000_s1026"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" strokecolor="#156082 [3204]" strokeweight="1pt">
                <v:stroke joinstyle="miter"/>
              </v:line>
            </w:pict>
          </mc:Fallback>
        </mc:AlternateContent>
      </w:r>
    </w:p>
    <w:p w14:paraId="6D14036F" w14:textId="42E44D0D" w:rsidR="00DF6194" w:rsidRPr="00540B04" w:rsidRDefault="00DF619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Q9:</w:t>
      </w:r>
      <w:r w:rsidRPr="00540B04">
        <w:t xml:space="preserve"> </w:t>
      </w:r>
      <w:r w:rsidR="008713C5" w:rsidRPr="00540B04">
        <w:tab/>
      </w:r>
      <w:r w:rsidR="00CD7A24" w:rsidRPr="00540B04">
        <w:t>A</w:t>
      </w:r>
      <w:r w:rsidRPr="00540B04">
        <w:rPr>
          <w:rFonts w:eastAsia="Times New Roman" w:cs="Times New Roman"/>
          <w:kern w:val="0"/>
          <w14:ligatures w14:val="none"/>
        </w:rPr>
        <w:t>s a UL Control Panel Shop, can we get a copy of the electrical products waiver? PLC's HMI's, VFD's, etc. Also, if we supply pumps that are made in the USA and a control panel on the same project can the percentages work together for BABA compliance?</w:t>
      </w:r>
    </w:p>
    <w:p w14:paraId="3D507F84" w14:textId="74E05D43" w:rsidR="00DF6194" w:rsidRPr="00540B04" w:rsidRDefault="00DF619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A9:</w:t>
      </w:r>
      <w:r w:rsidRPr="00540B04">
        <w:t xml:space="preserve"> </w:t>
      </w:r>
      <w:r w:rsidR="008713C5" w:rsidRPr="00540B04">
        <w:tab/>
        <w:t>W</w:t>
      </w:r>
      <w:r w:rsidRPr="00540B04">
        <w:rPr>
          <w:rFonts w:eastAsia="Times New Roman" w:cs="Times New Roman"/>
          <w:kern w:val="0"/>
          <w14:ligatures w14:val="none"/>
        </w:rPr>
        <w:t xml:space="preserve">aivers are </w:t>
      </w:r>
      <w:r w:rsidR="008713C5" w:rsidRPr="00540B04">
        <w:rPr>
          <w:rFonts w:eastAsia="Times New Roman" w:cs="Times New Roman"/>
          <w:kern w:val="0"/>
          <w14:ligatures w14:val="none"/>
        </w:rPr>
        <w:t>publicly</w:t>
      </w:r>
      <w:r w:rsidRPr="00540B04">
        <w:rPr>
          <w:rFonts w:eastAsia="Times New Roman" w:cs="Times New Roman"/>
          <w:kern w:val="0"/>
          <w14:ligatures w14:val="none"/>
        </w:rPr>
        <w:t xml:space="preserve"> available on the EPA's website as soon as they are </w:t>
      </w:r>
      <w:r w:rsidR="008713C5" w:rsidRPr="00540B04">
        <w:rPr>
          <w:rFonts w:eastAsia="Times New Roman" w:cs="Times New Roman"/>
          <w:kern w:val="0"/>
          <w14:ligatures w14:val="none"/>
        </w:rPr>
        <w:t>approved and</w:t>
      </w:r>
      <w:r w:rsidRPr="00540B04">
        <w:rPr>
          <w:rFonts w:eastAsia="Times New Roman" w:cs="Times New Roman"/>
          <w:kern w:val="0"/>
          <w14:ligatures w14:val="none"/>
        </w:rPr>
        <w:t xml:space="preserve"> released.  </w:t>
      </w:r>
      <w:r w:rsidR="008713C5" w:rsidRPr="00540B04">
        <w:rPr>
          <w:rFonts w:eastAsia="Times New Roman" w:cs="Times New Roman"/>
          <w:kern w:val="0"/>
          <w14:ligatures w14:val="none"/>
        </w:rPr>
        <w:t>T</w:t>
      </w:r>
      <w:r w:rsidRPr="00540B04">
        <w:rPr>
          <w:rFonts w:eastAsia="Times New Roman" w:cs="Times New Roman"/>
          <w:kern w:val="0"/>
          <w14:ligatures w14:val="none"/>
        </w:rPr>
        <w:t>he waiver mentioned - approval pending MIAO</w:t>
      </w:r>
      <w:r w:rsidR="008713C5" w:rsidRPr="00540B04">
        <w:rPr>
          <w:rFonts w:eastAsia="Times New Roman" w:cs="Times New Roman"/>
          <w:kern w:val="0"/>
          <w14:ligatures w14:val="none"/>
        </w:rPr>
        <w:t>.</w:t>
      </w:r>
    </w:p>
    <w:p w14:paraId="2A52874C" w14:textId="77777777" w:rsidR="008713C5" w:rsidRPr="00540B04" w:rsidRDefault="008713C5" w:rsidP="00540B04">
      <w:pPr>
        <w:spacing w:after="0" w:line="240" w:lineRule="auto"/>
        <w:ind w:left="540" w:hanging="540"/>
        <w:jc w:val="both"/>
        <w:rPr>
          <w:rFonts w:eastAsia="Times New Roman" w:cs="Times New Roman"/>
          <w:kern w:val="0"/>
          <w14:ligatures w14:val="none"/>
        </w:rPr>
      </w:pPr>
    </w:p>
    <w:p w14:paraId="65DA90D2" w14:textId="292E6ACB" w:rsidR="00540B04" w:rsidRPr="00540B04" w:rsidRDefault="007D68D8" w:rsidP="00540B04">
      <w:pPr>
        <w:spacing w:after="0" w:line="240" w:lineRule="auto"/>
        <w:ind w:left="540" w:hanging="540"/>
        <w:jc w:val="both"/>
        <w:rPr>
          <w:rFonts w:eastAsia="Times New Roman" w:cs="Times New Roman"/>
          <w:kern w:val="0"/>
          <w14:ligatures w14:val="none"/>
        </w:rPr>
      </w:pPr>
      <w:r>
        <w:rPr>
          <w:rFonts w:eastAsia="Times New Roman" w:cs="Times New Roman"/>
          <w:noProof/>
          <w:kern w:val="0"/>
        </w:rPr>
        <mc:AlternateContent>
          <mc:Choice Requires="wps">
            <w:drawing>
              <wp:anchor distT="0" distB="0" distL="114300" distR="114300" simplePos="0" relativeHeight="251658248" behindDoc="0" locked="0" layoutInCell="1" allowOverlap="1" wp14:anchorId="74C3B6CC" wp14:editId="1348B423">
                <wp:simplePos x="0" y="0"/>
                <wp:positionH relativeFrom="column">
                  <wp:posOffset>0</wp:posOffset>
                </wp:positionH>
                <wp:positionV relativeFrom="paragraph">
                  <wp:posOffset>0</wp:posOffset>
                </wp:positionV>
                <wp:extent cx="5943600" cy="0"/>
                <wp:effectExtent l="0" t="0" r="0" b="0"/>
                <wp:wrapNone/>
                <wp:docPr id="1480708485"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9CBB28" id="Straight Connector 2" o:spid="_x0000_s1026"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" strokecolor="#156082 [3204]" strokeweight="1pt">
                <v:stroke joinstyle="miter"/>
              </v:line>
            </w:pict>
          </mc:Fallback>
        </mc:AlternateContent>
      </w:r>
    </w:p>
    <w:p w14:paraId="4D5EB24E" w14:textId="75FF3DA5" w:rsidR="008713C5" w:rsidRPr="00540B04" w:rsidRDefault="008713C5" w:rsidP="00540B04">
      <w:pPr>
        <w:spacing w:after="0"/>
        <w:ind w:left="540" w:hanging="540"/>
        <w:jc w:val="both"/>
        <w:rPr>
          <w:rFonts w:eastAsia="Times New Roman" w:cs="Times New Roman"/>
          <w:kern w:val="0"/>
          <w14:ligatures w14:val="none"/>
        </w:rPr>
      </w:pPr>
      <w:r w:rsidRPr="00540B04">
        <w:rPr>
          <w:rFonts w:eastAsia="Times New Roman" w:cs="Times New Roman"/>
          <w:b/>
          <w:bCs/>
          <w:kern w:val="0"/>
          <w14:ligatures w14:val="none"/>
        </w:rPr>
        <w:t>Q10:</w:t>
      </w:r>
      <w:r w:rsidRPr="00540B04">
        <w:t xml:space="preserve"> </w:t>
      </w:r>
      <w:r w:rsidRPr="00540B04">
        <w:rPr>
          <w:rFonts w:eastAsia="Times New Roman" w:cs="Times New Roman"/>
          <w:kern w:val="0"/>
          <w14:ligatures w14:val="none"/>
        </w:rPr>
        <w:t>The EPA &amp; other federal bodies (e.g., OMB) have provided a lot of guidance on how to interpret the section on BABA in the IIJA. Does the recent Chevron Deference ruling at the Supreme Court change the role that these bodies have in helping municipalities/manufacturers interpret BABA? (e.g., Is it more likely that areas of potential ambiguity in interpreting BABA will be reviewed by the Courts?)</w:t>
      </w:r>
    </w:p>
    <w:p w14:paraId="0E71C5D1" w14:textId="426ED349" w:rsidR="008713C5" w:rsidRPr="00540B04" w:rsidRDefault="008713C5" w:rsidP="00540B04">
      <w:pPr>
        <w:spacing w:after="0"/>
        <w:ind w:left="540" w:hanging="540"/>
        <w:jc w:val="both"/>
        <w:rPr>
          <w:rFonts w:eastAsia="Times New Roman" w:cs="Times New Roman"/>
          <w:kern w:val="0"/>
          <w14:ligatures w14:val="none"/>
        </w:rPr>
      </w:pPr>
      <w:r w:rsidRPr="00540B04">
        <w:rPr>
          <w:rFonts w:eastAsia="Times New Roman" w:cs="Times New Roman"/>
          <w:b/>
          <w:bCs/>
          <w:kern w:val="0"/>
          <w14:ligatures w14:val="none"/>
        </w:rPr>
        <w:t xml:space="preserve">A10: </w:t>
      </w:r>
      <w:r w:rsidR="00CD7A24" w:rsidRPr="00540B04">
        <w:rPr>
          <w:rFonts w:eastAsia="Times New Roman" w:cs="Times New Roman"/>
          <w:b/>
          <w:bCs/>
          <w:kern w:val="0"/>
          <w14:ligatures w14:val="none"/>
        </w:rPr>
        <w:tab/>
      </w:r>
      <w:r w:rsidRPr="00540B04">
        <w:rPr>
          <w:rFonts w:eastAsia="Times New Roman" w:cs="Times New Roman"/>
          <w:kern w:val="0"/>
          <w14:ligatures w14:val="none"/>
        </w:rPr>
        <w:t xml:space="preserve">It is hard to tell at this </w:t>
      </w:r>
      <w:r w:rsidR="00E5193C" w:rsidRPr="00540B04">
        <w:rPr>
          <w:rFonts w:eastAsia="Times New Roman" w:cs="Times New Roman"/>
          <w:kern w:val="0"/>
          <w14:ligatures w14:val="none"/>
        </w:rPr>
        <w:t>point,</w:t>
      </w:r>
      <w:r w:rsidRPr="00540B04">
        <w:rPr>
          <w:rFonts w:eastAsia="Times New Roman" w:cs="Times New Roman"/>
          <w:kern w:val="0"/>
          <w14:ligatures w14:val="none"/>
        </w:rPr>
        <w:t xml:space="preserve"> but we are working on a webinar on the potential </w:t>
      </w:r>
      <w:r w:rsidR="00E5193C" w:rsidRPr="00540B04">
        <w:rPr>
          <w:rFonts w:eastAsia="Times New Roman" w:cs="Times New Roman"/>
          <w:kern w:val="0"/>
          <w14:ligatures w14:val="none"/>
        </w:rPr>
        <w:t>impact</w:t>
      </w:r>
      <w:r w:rsidRPr="00540B04">
        <w:rPr>
          <w:rFonts w:eastAsia="Times New Roman" w:cs="Times New Roman"/>
          <w:kern w:val="0"/>
          <w14:ligatures w14:val="none"/>
        </w:rPr>
        <w:t xml:space="preserve"> of Chrevon on BABA specifically we </w:t>
      </w:r>
      <w:r w:rsidR="00E5193C" w:rsidRPr="00540B04">
        <w:rPr>
          <w:rFonts w:eastAsia="Times New Roman" w:cs="Times New Roman"/>
          <w:kern w:val="0"/>
          <w14:ligatures w14:val="none"/>
        </w:rPr>
        <w:t>would invite</w:t>
      </w:r>
      <w:r w:rsidRPr="00540B04">
        <w:rPr>
          <w:rFonts w:eastAsia="Times New Roman" w:cs="Times New Roman"/>
          <w:kern w:val="0"/>
          <w14:ligatures w14:val="none"/>
        </w:rPr>
        <w:t xml:space="preserve"> speakers</w:t>
      </w:r>
      <w:r w:rsidR="00E5193C" w:rsidRPr="00540B04">
        <w:rPr>
          <w:rFonts w:eastAsia="Times New Roman" w:cs="Times New Roman"/>
          <w:kern w:val="0"/>
          <w14:ligatures w14:val="none"/>
        </w:rPr>
        <w:t xml:space="preserve"> and</w:t>
      </w:r>
      <w:r w:rsidRPr="00540B04">
        <w:rPr>
          <w:rFonts w:eastAsia="Times New Roman" w:cs="Times New Roman"/>
          <w:kern w:val="0"/>
          <w14:ligatures w14:val="none"/>
        </w:rPr>
        <w:t xml:space="preserve"> attorneys who might have experience in this area of the law.</w:t>
      </w:r>
    </w:p>
    <w:p w14:paraId="6E6CCE6D" w14:textId="77777777" w:rsidR="008713C5" w:rsidRPr="00540B04" w:rsidRDefault="008713C5" w:rsidP="00CD7A24">
      <w:pPr>
        <w:spacing w:after="0" w:line="240" w:lineRule="auto"/>
        <w:ind w:left="540" w:hanging="540"/>
        <w:rPr>
          <w:rFonts w:eastAsia="Times New Roman" w:cs="Times New Roman"/>
          <w:b/>
          <w:bCs/>
          <w:kern w:val="0"/>
          <w14:ligatures w14:val="none"/>
        </w:rPr>
      </w:pPr>
    </w:p>
    <w:p w14:paraId="5439D28A" w14:textId="67335849" w:rsidR="00540B04" w:rsidRPr="00540B04" w:rsidRDefault="007D68D8" w:rsidP="00CD7A24">
      <w:pPr>
        <w:spacing w:after="0" w:line="240" w:lineRule="auto"/>
        <w:ind w:left="540" w:hanging="540"/>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49" behindDoc="0" locked="0" layoutInCell="1" allowOverlap="1" wp14:anchorId="37CEE3DA" wp14:editId="1707FB4A">
                <wp:simplePos x="0" y="0"/>
                <wp:positionH relativeFrom="column">
                  <wp:posOffset>0</wp:posOffset>
                </wp:positionH>
                <wp:positionV relativeFrom="paragraph">
                  <wp:posOffset>0</wp:posOffset>
                </wp:positionV>
                <wp:extent cx="5943600" cy="0"/>
                <wp:effectExtent l="0" t="0" r="0" b="0"/>
                <wp:wrapNone/>
                <wp:docPr id="825863895"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0EE26F" id="Straight Connector 2"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" strokecolor="#156082 [3204]" strokeweight="1pt">
                <v:stroke joinstyle="miter"/>
              </v:line>
            </w:pict>
          </mc:Fallback>
        </mc:AlternateContent>
      </w:r>
    </w:p>
    <w:p w14:paraId="3439C5F8" w14:textId="0033E1E5" w:rsidR="008713C5" w:rsidRPr="00540B04" w:rsidRDefault="008713C5" w:rsidP="00124A90">
      <w:pPr>
        <w:spacing w:after="0"/>
        <w:ind w:left="540" w:hanging="540"/>
        <w:jc w:val="both"/>
        <w:rPr>
          <w:rFonts w:eastAsia="Times New Roman" w:cs="Times New Roman"/>
          <w:kern w:val="0"/>
          <w14:ligatures w14:val="none"/>
        </w:rPr>
      </w:pPr>
      <w:r w:rsidRPr="00540B04">
        <w:rPr>
          <w:rFonts w:eastAsia="Times New Roman" w:cs="Times New Roman"/>
          <w:b/>
          <w:bCs/>
          <w:kern w:val="0"/>
          <w14:ligatures w14:val="none"/>
        </w:rPr>
        <w:t>Q11:</w:t>
      </w:r>
      <w:r w:rsidRPr="00540B04">
        <w:t xml:space="preserve"> </w:t>
      </w:r>
      <w:r w:rsidRPr="00540B04">
        <w:rPr>
          <w:rFonts w:eastAsia="Times New Roman" w:cs="Times New Roman"/>
          <w:kern w:val="0"/>
          <w14:ligatures w14:val="none"/>
        </w:rPr>
        <w:t xml:space="preserve">What I have found is as a valve manufacturer I am </w:t>
      </w:r>
      <w:r w:rsidR="00E5193C" w:rsidRPr="00540B04">
        <w:rPr>
          <w:rFonts w:eastAsia="Times New Roman" w:cs="Times New Roman"/>
          <w:kern w:val="0"/>
          <w14:ligatures w14:val="none"/>
        </w:rPr>
        <w:t>contacted</w:t>
      </w:r>
      <w:r w:rsidRPr="00540B04">
        <w:rPr>
          <w:rFonts w:eastAsia="Times New Roman" w:cs="Times New Roman"/>
          <w:kern w:val="0"/>
          <w14:ligatures w14:val="none"/>
        </w:rPr>
        <w:t xml:space="preserve"> on a regular basis if we are able to meet the spec and for an estimated delivery.  With domestic foundry </w:t>
      </w:r>
      <w:r w:rsidR="00E5193C" w:rsidRPr="00540B04">
        <w:rPr>
          <w:rFonts w:eastAsia="Times New Roman" w:cs="Times New Roman"/>
          <w:kern w:val="0"/>
          <w14:ligatures w14:val="none"/>
        </w:rPr>
        <w:t>lead times</w:t>
      </w:r>
      <w:r w:rsidRPr="00540B04">
        <w:rPr>
          <w:rFonts w:eastAsia="Times New Roman" w:cs="Times New Roman"/>
          <w:kern w:val="0"/>
          <w14:ligatures w14:val="none"/>
        </w:rPr>
        <w:t xml:space="preserve"> </w:t>
      </w:r>
      <w:proofErr w:type="gramStart"/>
      <w:r w:rsidRPr="00540B04">
        <w:rPr>
          <w:rFonts w:eastAsia="Times New Roman" w:cs="Times New Roman"/>
          <w:kern w:val="0"/>
          <w14:ligatures w14:val="none"/>
        </w:rPr>
        <w:t>extended</w:t>
      </w:r>
      <w:r w:rsidR="00F414D3">
        <w:rPr>
          <w:rFonts w:eastAsia="Times New Roman" w:cs="Times New Roman"/>
          <w:kern w:val="0"/>
          <w14:ligatures w14:val="none"/>
        </w:rPr>
        <w:t xml:space="preserve"> </w:t>
      </w:r>
      <w:r w:rsidRPr="00540B04">
        <w:rPr>
          <w:rFonts w:eastAsia="Times New Roman" w:cs="Times New Roman"/>
          <w:kern w:val="0"/>
          <w14:ligatures w14:val="none"/>
        </w:rPr>
        <w:t>out</w:t>
      </w:r>
      <w:proofErr w:type="gramEnd"/>
      <w:r w:rsidRPr="00540B04">
        <w:rPr>
          <w:rFonts w:eastAsia="Times New Roman" w:cs="Times New Roman"/>
          <w:kern w:val="0"/>
          <w14:ligatures w14:val="none"/>
        </w:rPr>
        <w:t xml:space="preserve"> by months, the time the EPA (Cadmus) is contacted for this information, the requirement </w:t>
      </w:r>
      <w:r w:rsidR="00E5193C" w:rsidRPr="00540B04">
        <w:rPr>
          <w:rFonts w:eastAsia="Times New Roman" w:cs="Times New Roman"/>
          <w:kern w:val="0"/>
          <w14:ligatures w14:val="none"/>
        </w:rPr>
        <w:t>of the</w:t>
      </w:r>
      <w:r w:rsidRPr="00540B04">
        <w:rPr>
          <w:rFonts w:eastAsia="Times New Roman" w:cs="Times New Roman"/>
          <w:kern w:val="0"/>
          <w14:ligatures w14:val="none"/>
        </w:rPr>
        <w:t xml:space="preserve"> project is much sooner than what current deliveries are.  These requests need to be made much sooner in the project </w:t>
      </w:r>
      <w:proofErr w:type="gramStart"/>
      <w:r w:rsidRPr="00540B04">
        <w:rPr>
          <w:rFonts w:eastAsia="Times New Roman" w:cs="Times New Roman"/>
          <w:kern w:val="0"/>
          <w14:ligatures w14:val="none"/>
        </w:rPr>
        <w:t>that what</w:t>
      </w:r>
      <w:proofErr w:type="gramEnd"/>
      <w:r w:rsidRPr="00540B04">
        <w:rPr>
          <w:rFonts w:eastAsia="Times New Roman" w:cs="Times New Roman"/>
          <w:kern w:val="0"/>
          <w14:ligatures w14:val="none"/>
        </w:rPr>
        <w:t xml:space="preserve"> is currently requested to have an opportunity to provide an AIS product.  Very seldom had we received an order from this contact.</w:t>
      </w:r>
    </w:p>
    <w:p w14:paraId="2D003335" w14:textId="3783D0DD" w:rsidR="008713C5" w:rsidRPr="00540B04" w:rsidRDefault="008713C5" w:rsidP="00CD7A24">
      <w:pPr>
        <w:spacing w:after="0"/>
        <w:ind w:left="540" w:hanging="540"/>
        <w:rPr>
          <w:rFonts w:eastAsia="Times New Roman" w:cs="Times New Roman"/>
          <w:kern w:val="0"/>
          <w14:ligatures w14:val="none"/>
        </w:rPr>
      </w:pPr>
      <w:r w:rsidRPr="00540B04">
        <w:rPr>
          <w:rFonts w:eastAsia="Times New Roman" w:cs="Times New Roman"/>
          <w:b/>
          <w:bCs/>
          <w:kern w:val="0"/>
          <w14:ligatures w14:val="none"/>
        </w:rPr>
        <w:t>A11:</w:t>
      </w:r>
      <w:r w:rsidRPr="00540B04">
        <w:t xml:space="preserve"> </w:t>
      </w:r>
      <w:r w:rsidR="00CD7A24" w:rsidRPr="00540B04">
        <w:tab/>
      </w:r>
      <w:r w:rsidR="00CD7A24" w:rsidRPr="00540B04">
        <w:rPr>
          <w:rFonts w:eastAsia="Times New Roman" w:cs="Times New Roman"/>
          <w:kern w:val="0"/>
          <w14:ligatures w14:val="none"/>
        </w:rPr>
        <w:t>We</w:t>
      </w:r>
      <w:r w:rsidRPr="00540B04">
        <w:rPr>
          <w:rFonts w:eastAsia="Times New Roman" w:cs="Times New Roman"/>
          <w:kern w:val="0"/>
          <w14:ligatures w14:val="none"/>
        </w:rPr>
        <w:t xml:space="preserve"> will make sure Tim takes this feedback to Cadmus and review the process</w:t>
      </w:r>
      <w:r w:rsidR="00E5193C" w:rsidRPr="00540B04">
        <w:rPr>
          <w:rFonts w:eastAsia="Times New Roman" w:cs="Times New Roman"/>
          <w:kern w:val="0"/>
          <w14:ligatures w14:val="none"/>
        </w:rPr>
        <w:t>.</w:t>
      </w:r>
    </w:p>
    <w:p w14:paraId="5E675569" w14:textId="1E47958E" w:rsidR="008713C5" w:rsidRPr="00540B04" w:rsidRDefault="008713C5" w:rsidP="00CD7A24">
      <w:pPr>
        <w:spacing w:after="0" w:line="240" w:lineRule="auto"/>
        <w:ind w:left="540" w:hanging="540"/>
        <w:rPr>
          <w:rFonts w:eastAsia="Times New Roman" w:cs="Times New Roman"/>
          <w:b/>
          <w:bCs/>
          <w:kern w:val="0"/>
          <w14:ligatures w14:val="none"/>
        </w:rPr>
      </w:pPr>
    </w:p>
    <w:p w14:paraId="6E6A1FAE" w14:textId="3B412834" w:rsidR="00540B04" w:rsidRPr="00540B04" w:rsidRDefault="00F414D3" w:rsidP="00CD7A24">
      <w:pPr>
        <w:spacing w:after="0" w:line="240" w:lineRule="auto"/>
        <w:ind w:left="540" w:hanging="540"/>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50" behindDoc="0" locked="0" layoutInCell="1" allowOverlap="1" wp14:anchorId="3922F209" wp14:editId="24436C1A">
                <wp:simplePos x="0" y="0"/>
                <wp:positionH relativeFrom="column">
                  <wp:posOffset>0</wp:posOffset>
                </wp:positionH>
                <wp:positionV relativeFrom="paragraph">
                  <wp:posOffset>147458</wp:posOffset>
                </wp:positionV>
                <wp:extent cx="5943600" cy="0"/>
                <wp:effectExtent l="0" t="0" r="0" b="0"/>
                <wp:wrapNone/>
                <wp:docPr id="1320173316"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AC7476" id="Straight Connector 2" o:spid="_x0000_s1026" style="position:absolute;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6pt" to="4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" strokecolor="#156082 [3204]" strokeweight="1pt">
                <v:stroke joinstyle="miter"/>
              </v:line>
            </w:pict>
          </mc:Fallback>
        </mc:AlternateContent>
      </w:r>
    </w:p>
    <w:p w14:paraId="01734221" w14:textId="77777777" w:rsidR="003766E8" w:rsidRDefault="003766E8" w:rsidP="00CD7A24">
      <w:pPr>
        <w:spacing w:after="0"/>
        <w:ind w:left="540" w:hanging="540"/>
        <w:rPr>
          <w:rFonts w:eastAsia="Times New Roman" w:cs="Times New Roman"/>
          <w:b/>
          <w:bCs/>
          <w:kern w:val="0"/>
          <w14:ligatures w14:val="none"/>
        </w:rPr>
      </w:pPr>
    </w:p>
    <w:p w14:paraId="16652EB0" w14:textId="6B9F217D" w:rsidR="008713C5" w:rsidRPr="00540B04" w:rsidRDefault="008713C5" w:rsidP="00CD7A24">
      <w:pPr>
        <w:spacing w:after="0"/>
        <w:ind w:left="540" w:hanging="540"/>
        <w:rPr>
          <w:rFonts w:eastAsia="Times New Roman" w:cs="Times New Roman"/>
          <w:kern w:val="0"/>
          <w14:ligatures w14:val="none"/>
        </w:rPr>
      </w:pPr>
      <w:r w:rsidRPr="00540B04">
        <w:rPr>
          <w:rFonts w:eastAsia="Times New Roman" w:cs="Times New Roman"/>
          <w:b/>
          <w:bCs/>
          <w:kern w:val="0"/>
          <w14:ligatures w14:val="none"/>
        </w:rPr>
        <w:t>Q12:</w:t>
      </w:r>
      <w:r w:rsidRPr="00540B04">
        <w:t xml:space="preserve"> </w:t>
      </w:r>
      <w:proofErr w:type="gramStart"/>
      <w:r w:rsidR="00A71EA1">
        <w:t>S</w:t>
      </w:r>
      <w:r w:rsidRPr="00540B04">
        <w:rPr>
          <w:rFonts w:eastAsia="Times New Roman" w:cs="Times New Roman"/>
          <w:kern w:val="0"/>
          <w14:ligatures w14:val="none"/>
        </w:rPr>
        <w:t>o</w:t>
      </w:r>
      <w:proofErr w:type="gramEnd"/>
      <w:r w:rsidRPr="00540B04">
        <w:rPr>
          <w:rFonts w:eastAsia="Times New Roman" w:cs="Times New Roman"/>
          <w:kern w:val="0"/>
          <w14:ligatures w14:val="none"/>
        </w:rPr>
        <w:t xml:space="preserve"> what does a make a product BABA compliant?  Such as a water or sewer pump?</w:t>
      </w:r>
    </w:p>
    <w:p w14:paraId="00EFC957" w14:textId="6D912703" w:rsidR="008713C5" w:rsidRPr="00540B04" w:rsidRDefault="008713C5" w:rsidP="00CD7A24">
      <w:pPr>
        <w:spacing w:after="0"/>
        <w:ind w:left="540" w:hanging="540"/>
        <w:rPr>
          <w:rFonts w:eastAsia="Times New Roman" w:cs="Times New Roman"/>
          <w:kern w:val="0"/>
          <w14:ligatures w14:val="none"/>
        </w:rPr>
      </w:pPr>
      <w:r w:rsidRPr="00540B04">
        <w:rPr>
          <w:rFonts w:eastAsia="Times New Roman" w:cs="Times New Roman"/>
          <w:b/>
          <w:bCs/>
          <w:kern w:val="0"/>
          <w14:ligatures w14:val="none"/>
        </w:rPr>
        <w:t>A12:</w:t>
      </w:r>
      <w:r w:rsidRPr="00540B04">
        <w:t xml:space="preserve"> </w:t>
      </w:r>
      <w:r w:rsidR="00CD7A24" w:rsidRPr="00540B04">
        <w:tab/>
        <w:t>A</w:t>
      </w:r>
      <w:r w:rsidRPr="00540B04">
        <w:t>re you asking what qualifies a product compliance or for a list of compliant manufacturers?</w:t>
      </w:r>
    </w:p>
    <w:p w14:paraId="1F0FCFF4" w14:textId="77777777" w:rsidR="008713C5" w:rsidRPr="00540B04" w:rsidRDefault="008713C5" w:rsidP="00CD7A24">
      <w:pPr>
        <w:spacing w:after="0" w:line="240" w:lineRule="auto"/>
        <w:ind w:left="540" w:hanging="540"/>
        <w:rPr>
          <w:rFonts w:eastAsia="Times New Roman" w:cs="Times New Roman"/>
          <w:b/>
          <w:bCs/>
          <w:kern w:val="0"/>
          <w14:ligatures w14:val="none"/>
        </w:rPr>
      </w:pPr>
    </w:p>
    <w:p w14:paraId="6ED4C395" w14:textId="5AC54AE9" w:rsidR="00540B04" w:rsidRPr="00540B04" w:rsidRDefault="00652035" w:rsidP="00540B04">
      <w:pPr>
        <w:spacing w:after="0" w:line="240" w:lineRule="auto"/>
        <w:ind w:left="540" w:hanging="540"/>
        <w:jc w:val="both"/>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68" behindDoc="0" locked="0" layoutInCell="1" allowOverlap="1" wp14:anchorId="5DD7BEFC" wp14:editId="38C6AA6E">
                <wp:simplePos x="0" y="0"/>
                <wp:positionH relativeFrom="column">
                  <wp:posOffset>0</wp:posOffset>
                </wp:positionH>
                <wp:positionV relativeFrom="paragraph">
                  <wp:posOffset>-635</wp:posOffset>
                </wp:positionV>
                <wp:extent cx="5943600" cy="0"/>
                <wp:effectExtent l="0" t="0" r="0" b="0"/>
                <wp:wrapNone/>
                <wp:docPr id="1934657961"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770FC8" id="Straight Connector 2" o:spid="_x0000_s1026" style="position:absolute;z-index:2516582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" strokecolor="#156082 [3204]" strokeweight="1pt">
                <v:stroke joinstyle="miter"/>
              </v:line>
            </w:pict>
          </mc:Fallback>
        </mc:AlternateContent>
      </w:r>
    </w:p>
    <w:p w14:paraId="77EB9075" w14:textId="32DEE33A" w:rsidR="008713C5" w:rsidRPr="00124A90" w:rsidRDefault="008713C5" w:rsidP="00540B04">
      <w:pPr>
        <w:spacing w:after="0"/>
        <w:ind w:left="547" w:hanging="547"/>
        <w:jc w:val="both"/>
        <w:rPr>
          <w:rFonts w:eastAsia="Times New Roman" w:cs="Times New Roman"/>
          <w:spacing w:val="-6"/>
          <w:kern w:val="0"/>
          <w14:ligatures w14:val="none"/>
        </w:rPr>
      </w:pPr>
      <w:r w:rsidRPr="00540B04">
        <w:rPr>
          <w:rFonts w:eastAsia="Times New Roman" w:cs="Times New Roman"/>
          <w:b/>
          <w:bCs/>
          <w:kern w:val="0"/>
          <w14:ligatures w14:val="none"/>
        </w:rPr>
        <w:t>Q13:</w:t>
      </w:r>
      <w:r w:rsidR="00540B04">
        <w:tab/>
      </w:r>
      <w:r w:rsidRPr="00124A90">
        <w:rPr>
          <w:rFonts w:eastAsia="Times New Roman" w:cs="Times New Roman"/>
          <w:spacing w:val="-4"/>
          <w:kern w:val="0"/>
          <w14:ligatures w14:val="none"/>
        </w:rPr>
        <w:t>Who is responsible for getting/submitting the waivers? Project owners or manufacturers?</w:t>
      </w:r>
    </w:p>
    <w:p w14:paraId="6D7527F3" w14:textId="59186245" w:rsidR="008713C5" w:rsidRPr="00540B04" w:rsidRDefault="008713C5" w:rsidP="00540B04">
      <w:pPr>
        <w:spacing w:after="0" w:line="240" w:lineRule="auto"/>
        <w:ind w:left="547" w:hanging="547"/>
        <w:jc w:val="both"/>
        <w:rPr>
          <w:rFonts w:eastAsia="Times New Roman" w:cs="Times New Roman"/>
          <w:b/>
          <w:bCs/>
          <w:kern w:val="0"/>
          <w14:ligatures w14:val="none"/>
        </w:rPr>
      </w:pPr>
      <w:r w:rsidRPr="00540B04">
        <w:rPr>
          <w:rFonts w:eastAsia="Times New Roman" w:cs="Times New Roman"/>
          <w:b/>
          <w:bCs/>
          <w:kern w:val="0"/>
          <w14:ligatures w14:val="none"/>
        </w:rPr>
        <w:t>A13:</w:t>
      </w:r>
      <w:r w:rsidRPr="00540B04">
        <w:rPr>
          <w:rFonts w:eastAsia="Times New Roman" w:cs="Times New Roman"/>
          <w:kern w:val="0"/>
          <w14:ligatures w14:val="none"/>
        </w:rPr>
        <w:t xml:space="preserve"> </w:t>
      </w:r>
      <w:r w:rsidR="00CD7A24" w:rsidRPr="00540B04">
        <w:rPr>
          <w:rFonts w:eastAsia="Times New Roman" w:cs="Times New Roman"/>
          <w:kern w:val="0"/>
          <w14:ligatures w14:val="none"/>
        </w:rPr>
        <w:tab/>
      </w:r>
      <w:r w:rsidR="00E5193C" w:rsidRPr="00540B04">
        <w:rPr>
          <w:rFonts w:eastAsia="Times New Roman" w:cs="Times New Roman"/>
          <w:kern w:val="0"/>
          <w14:ligatures w14:val="none"/>
        </w:rPr>
        <w:t>O</w:t>
      </w:r>
      <w:r w:rsidRPr="00540B04">
        <w:rPr>
          <w:rFonts w:eastAsia="Times New Roman" w:cs="Times New Roman"/>
          <w:kern w:val="0"/>
          <w14:ligatures w14:val="none"/>
        </w:rPr>
        <w:t>nly project owners, those borrowing the funds, can submit waiver requests</w:t>
      </w:r>
      <w:r w:rsidR="00E5193C" w:rsidRPr="00540B04">
        <w:rPr>
          <w:rFonts w:eastAsia="Times New Roman" w:cs="Times New Roman"/>
          <w:kern w:val="0"/>
          <w14:ligatures w14:val="none"/>
        </w:rPr>
        <w:t>.</w:t>
      </w:r>
    </w:p>
    <w:p w14:paraId="33E5E133" w14:textId="77777777" w:rsidR="00E5193C" w:rsidRPr="00540B04" w:rsidRDefault="00E5193C" w:rsidP="00540B04">
      <w:pPr>
        <w:spacing w:after="0" w:line="240" w:lineRule="auto"/>
        <w:ind w:left="547" w:hanging="547"/>
        <w:jc w:val="both"/>
        <w:rPr>
          <w:rFonts w:eastAsia="Times New Roman" w:cs="Times New Roman"/>
          <w:b/>
          <w:bCs/>
          <w:kern w:val="0"/>
          <w14:ligatures w14:val="none"/>
        </w:rPr>
      </w:pPr>
    </w:p>
    <w:p w14:paraId="48ED0A56" w14:textId="3F98475B" w:rsidR="00540B04" w:rsidRPr="00540B04" w:rsidRDefault="007D68D8" w:rsidP="00540B04">
      <w:pPr>
        <w:spacing w:after="0" w:line="240" w:lineRule="auto"/>
        <w:ind w:left="547" w:hanging="547"/>
        <w:jc w:val="both"/>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51" behindDoc="0" locked="0" layoutInCell="1" allowOverlap="1" wp14:anchorId="4FF64846" wp14:editId="363F7395">
                <wp:simplePos x="0" y="0"/>
                <wp:positionH relativeFrom="column">
                  <wp:posOffset>0</wp:posOffset>
                </wp:positionH>
                <wp:positionV relativeFrom="paragraph">
                  <wp:posOffset>-635</wp:posOffset>
                </wp:positionV>
                <wp:extent cx="5943600" cy="0"/>
                <wp:effectExtent l="0" t="0" r="0" b="0"/>
                <wp:wrapNone/>
                <wp:docPr id="1786398306"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EAC5EE" id="Straight Connector 2" o:spid="_x0000_s1026" style="position:absolute;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" strokecolor="#156082 [3204]" strokeweight="1pt">
                <v:stroke joinstyle="miter"/>
              </v:line>
            </w:pict>
          </mc:Fallback>
        </mc:AlternateContent>
      </w:r>
    </w:p>
    <w:p w14:paraId="292C1CC5" w14:textId="2BBFFBB1" w:rsidR="008713C5" w:rsidRPr="00540B04" w:rsidRDefault="008713C5" w:rsidP="00540B04">
      <w:pPr>
        <w:spacing w:after="0"/>
        <w:ind w:left="547" w:hanging="547"/>
        <w:jc w:val="both"/>
        <w:rPr>
          <w:rFonts w:eastAsia="Times New Roman" w:cs="Times New Roman"/>
          <w:kern w:val="0"/>
          <w14:ligatures w14:val="none"/>
        </w:rPr>
      </w:pPr>
      <w:r w:rsidRPr="00540B04">
        <w:rPr>
          <w:rFonts w:eastAsia="Times New Roman" w:cs="Times New Roman"/>
          <w:b/>
          <w:bCs/>
          <w:kern w:val="0"/>
          <w14:ligatures w14:val="none"/>
        </w:rPr>
        <w:t>Q14:</w:t>
      </w:r>
      <w:r w:rsidRPr="00540B04">
        <w:t xml:space="preserve"> </w:t>
      </w:r>
      <w:r w:rsidRPr="00540B04">
        <w:rPr>
          <w:rFonts w:eastAsia="Times New Roman" w:cs="Times New Roman"/>
          <w:kern w:val="0"/>
          <w14:ligatures w14:val="none"/>
        </w:rPr>
        <w:t xml:space="preserve">Are there any "global" waivers that can apply </w:t>
      </w:r>
      <w:proofErr w:type="gramStart"/>
      <w:r w:rsidRPr="00540B04">
        <w:rPr>
          <w:rFonts w:eastAsia="Times New Roman" w:cs="Times New Roman"/>
          <w:kern w:val="0"/>
          <w14:ligatures w14:val="none"/>
        </w:rPr>
        <w:t>for</w:t>
      </w:r>
      <w:proofErr w:type="gramEnd"/>
      <w:r w:rsidRPr="00540B04">
        <w:rPr>
          <w:rFonts w:eastAsia="Times New Roman" w:cs="Times New Roman"/>
          <w:kern w:val="0"/>
          <w14:ligatures w14:val="none"/>
        </w:rPr>
        <w:t xml:space="preserve"> pumps?  or is each waiver specific to a project?</w:t>
      </w:r>
    </w:p>
    <w:p w14:paraId="394EC9B9" w14:textId="14FD3513" w:rsidR="008713C5" w:rsidRPr="00540B04" w:rsidRDefault="008713C5"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A14:</w:t>
      </w:r>
      <w:r w:rsidRPr="00540B04">
        <w:rPr>
          <w:rFonts w:eastAsia="Times New Roman" w:cs="Times New Roman"/>
          <w:kern w:val="0"/>
          <w14:ligatures w14:val="none"/>
        </w:rPr>
        <w:t xml:space="preserve"> </w:t>
      </w:r>
      <w:r w:rsidR="00CD7A24" w:rsidRPr="00540B04">
        <w:rPr>
          <w:rFonts w:eastAsia="Times New Roman" w:cs="Times New Roman"/>
          <w:kern w:val="0"/>
          <w14:ligatures w14:val="none"/>
        </w:rPr>
        <w:tab/>
        <w:t>T</w:t>
      </w:r>
      <w:r w:rsidRPr="00540B04">
        <w:rPr>
          <w:rFonts w:eastAsia="Times New Roman" w:cs="Times New Roman"/>
          <w:kern w:val="0"/>
          <w14:ligatures w14:val="none"/>
        </w:rPr>
        <w:t xml:space="preserve">here may be a time </w:t>
      </w:r>
      <w:proofErr w:type="gramStart"/>
      <w:r w:rsidRPr="00540B04">
        <w:rPr>
          <w:rFonts w:eastAsia="Times New Roman" w:cs="Times New Roman"/>
          <w:kern w:val="0"/>
          <w14:ligatures w14:val="none"/>
        </w:rPr>
        <w:t>limited</w:t>
      </w:r>
      <w:proofErr w:type="gramEnd"/>
      <w:r w:rsidRPr="00540B04">
        <w:rPr>
          <w:rFonts w:eastAsia="Times New Roman" w:cs="Times New Roman"/>
          <w:kern w:val="0"/>
          <w14:ligatures w14:val="none"/>
        </w:rPr>
        <w:t xml:space="preserve">, narrow scope, based on a size or type issued by the end of the year but most waivers will be </w:t>
      </w:r>
      <w:proofErr w:type="gramStart"/>
      <w:r w:rsidRPr="00540B04">
        <w:rPr>
          <w:rFonts w:eastAsia="Times New Roman" w:cs="Times New Roman"/>
          <w:kern w:val="0"/>
          <w14:ligatures w14:val="none"/>
        </w:rPr>
        <w:t>project</w:t>
      </w:r>
      <w:proofErr w:type="gramEnd"/>
      <w:r w:rsidRPr="00540B04">
        <w:rPr>
          <w:rFonts w:eastAsia="Times New Roman" w:cs="Times New Roman"/>
          <w:kern w:val="0"/>
          <w14:ligatures w14:val="none"/>
        </w:rPr>
        <w:t xml:space="preserve"> specific waivers</w:t>
      </w:r>
      <w:r w:rsidR="00E5193C" w:rsidRPr="00540B04">
        <w:rPr>
          <w:rFonts w:eastAsia="Times New Roman" w:cs="Times New Roman"/>
          <w:kern w:val="0"/>
          <w14:ligatures w14:val="none"/>
        </w:rPr>
        <w:t>.</w:t>
      </w:r>
    </w:p>
    <w:p w14:paraId="3E17E3A6" w14:textId="77777777" w:rsidR="00540B04" w:rsidRPr="00540B04" w:rsidRDefault="00540B04" w:rsidP="00540B04">
      <w:pPr>
        <w:spacing w:after="0" w:line="240" w:lineRule="auto"/>
        <w:ind w:left="547" w:hanging="547"/>
        <w:jc w:val="both"/>
        <w:rPr>
          <w:rFonts w:eastAsia="Times New Roman" w:cs="Times New Roman"/>
          <w:b/>
          <w:bCs/>
          <w:kern w:val="0"/>
          <w14:ligatures w14:val="none"/>
        </w:rPr>
      </w:pPr>
    </w:p>
    <w:p w14:paraId="4F1A8860" w14:textId="3B41DFEA" w:rsidR="00540B04" w:rsidRPr="00540B04" w:rsidRDefault="007D68D8" w:rsidP="00540B04">
      <w:pPr>
        <w:spacing w:after="0" w:line="240" w:lineRule="auto"/>
        <w:ind w:left="547" w:hanging="547"/>
        <w:jc w:val="both"/>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52" behindDoc="0" locked="0" layoutInCell="1" allowOverlap="1" wp14:anchorId="6937E41B" wp14:editId="2036C052">
                <wp:simplePos x="0" y="0"/>
                <wp:positionH relativeFrom="column">
                  <wp:posOffset>0</wp:posOffset>
                </wp:positionH>
                <wp:positionV relativeFrom="paragraph">
                  <wp:posOffset>0</wp:posOffset>
                </wp:positionV>
                <wp:extent cx="5943600" cy="0"/>
                <wp:effectExtent l="0" t="0" r="0" b="0"/>
                <wp:wrapNone/>
                <wp:docPr id="1918497916"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713D3F" id="Straight Connector 2" o:spid="_x0000_s1026" style="position:absolute;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" strokecolor="#156082 [3204]" strokeweight="1pt">
                <v:stroke joinstyle="miter"/>
              </v:line>
            </w:pict>
          </mc:Fallback>
        </mc:AlternateContent>
      </w:r>
    </w:p>
    <w:p w14:paraId="1D6024A3" w14:textId="7F27840C" w:rsidR="008713C5" w:rsidRPr="00540B04" w:rsidRDefault="008713C5" w:rsidP="00540B04">
      <w:pPr>
        <w:spacing w:after="0" w:line="240" w:lineRule="auto"/>
        <w:ind w:left="547" w:hanging="547"/>
        <w:jc w:val="both"/>
        <w:rPr>
          <w:rFonts w:eastAsia="Times New Roman" w:cs="Times New Roman"/>
          <w:kern w:val="0"/>
          <w14:ligatures w14:val="none"/>
        </w:rPr>
      </w:pPr>
      <w:r w:rsidRPr="00540B04">
        <w:rPr>
          <w:rFonts w:eastAsia="Times New Roman" w:cs="Times New Roman"/>
          <w:b/>
          <w:bCs/>
          <w:kern w:val="0"/>
          <w14:ligatures w14:val="none"/>
        </w:rPr>
        <w:t>Q15:</w:t>
      </w:r>
      <w:r w:rsidR="00CD7A24" w:rsidRPr="00540B04">
        <w:tab/>
      </w:r>
      <w:r w:rsidRPr="00540B04">
        <w:t>Can we ask the presenters for a summary of the type of waivers?</w:t>
      </w:r>
    </w:p>
    <w:p w14:paraId="6053EB4D" w14:textId="1AA6904B" w:rsidR="008713C5" w:rsidRPr="00540B04" w:rsidRDefault="008713C5" w:rsidP="00540B04">
      <w:pPr>
        <w:spacing w:after="0"/>
        <w:ind w:left="547" w:hanging="547"/>
        <w:jc w:val="both"/>
        <w:rPr>
          <w:rFonts w:eastAsia="Times New Roman" w:cs="Times New Roman"/>
          <w:kern w:val="0"/>
          <w14:ligatures w14:val="none"/>
        </w:rPr>
      </w:pPr>
      <w:r w:rsidRPr="00540B04">
        <w:rPr>
          <w:rFonts w:eastAsia="Times New Roman" w:cs="Times New Roman"/>
          <w:b/>
          <w:bCs/>
          <w:kern w:val="0"/>
          <w14:ligatures w14:val="none"/>
        </w:rPr>
        <w:t>A15:</w:t>
      </w:r>
      <w:r w:rsidRPr="00540B04">
        <w:t xml:space="preserve"> </w:t>
      </w:r>
      <w:r w:rsidR="00CD7A24" w:rsidRPr="00540B04">
        <w:tab/>
      </w:r>
      <w:r w:rsidRPr="00540B04">
        <w:t xml:space="preserve">Yes, we can share the EPA </w:t>
      </w:r>
      <w:r w:rsidR="00CD7A24" w:rsidRPr="00540B04">
        <w:t>presentation</w:t>
      </w:r>
      <w:r w:rsidRPr="00540B04">
        <w:t xml:space="preserve"> on waivers</w:t>
      </w:r>
      <w:r w:rsidR="00E5193C" w:rsidRPr="00540B04">
        <w:t>.</w:t>
      </w:r>
    </w:p>
    <w:p w14:paraId="3EFED97B" w14:textId="77777777" w:rsidR="008713C5" w:rsidRPr="00540B04" w:rsidRDefault="008713C5" w:rsidP="00540B04">
      <w:pPr>
        <w:spacing w:after="0" w:line="240" w:lineRule="auto"/>
        <w:ind w:left="547" w:hanging="547"/>
        <w:jc w:val="both"/>
        <w:rPr>
          <w:rFonts w:eastAsia="Times New Roman" w:cs="Times New Roman"/>
          <w:b/>
          <w:bCs/>
          <w:kern w:val="0"/>
          <w14:ligatures w14:val="none"/>
        </w:rPr>
      </w:pPr>
    </w:p>
    <w:p w14:paraId="29E9C9E1" w14:textId="6F7CBB77" w:rsidR="00540B04" w:rsidRPr="00540B04" w:rsidRDefault="007D68D8" w:rsidP="00540B04">
      <w:pPr>
        <w:spacing w:after="0" w:line="240" w:lineRule="auto"/>
        <w:ind w:left="547" w:hanging="547"/>
        <w:jc w:val="both"/>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53" behindDoc="0" locked="0" layoutInCell="1" allowOverlap="1" wp14:anchorId="1F30AE7B" wp14:editId="29A26E0A">
                <wp:simplePos x="0" y="0"/>
                <wp:positionH relativeFrom="column">
                  <wp:posOffset>0</wp:posOffset>
                </wp:positionH>
                <wp:positionV relativeFrom="paragraph">
                  <wp:posOffset>0</wp:posOffset>
                </wp:positionV>
                <wp:extent cx="5943600" cy="0"/>
                <wp:effectExtent l="0" t="0" r="0" b="0"/>
                <wp:wrapNone/>
                <wp:docPr id="1663090541"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72CEEE" id="Straight Connector 2" o:spid="_x0000_s1026" style="position:absolute;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" strokecolor="#156082 [3204]" strokeweight="1pt">
                <v:stroke joinstyle="miter"/>
              </v:line>
            </w:pict>
          </mc:Fallback>
        </mc:AlternateContent>
      </w:r>
    </w:p>
    <w:p w14:paraId="5B7CBFC8" w14:textId="2A01BCE4" w:rsidR="008713C5" w:rsidRPr="00540B04" w:rsidRDefault="008713C5" w:rsidP="00540B04">
      <w:pPr>
        <w:spacing w:after="0"/>
        <w:ind w:left="547" w:hanging="547"/>
        <w:jc w:val="both"/>
        <w:rPr>
          <w:rFonts w:eastAsia="Times New Roman" w:cs="Times New Roman"/>
          <w:kern w:val="0"/>
          <w14:ligatures w14:val="none"/>
        </w:rPr>
      </w:pPr>
      <w:r w:rsidRPr="00540B04">
        <w:rPr>
          <w:rFonts w:eastAsia="Times New Roman" w:cs="Times New Roman"/>
          <w:b/>
          <w:bCs/>
          <w:kern w:val="0"/>
          <w14:ligatures w14:val="none"/>
        </w:rPr>
        <w:t>Q16:</w:t>
      </w:r>
      <w:r w:rsidR="00CD7A24" w:rsidRPr="00540B04">
        <w:tab/>
      </w:r>
      <w:r w:rsidRPr="00540B04">
        <w:t xml:space="preserve">Why does it matter if </w:t>
      </w:r>
      <w:r w:rsidR="00E5193C" w:rsidRPr="00540B04">
        <w:t>it’s</w:t>
      </w:r>
      <w:r w:rsidRPr="00540B04">
        <w:t xml:space="preserve"> a kit or not?</w:t>
      </w:r>
    </w:p>
    <w:p w14:paraId="649F2D51" w14:textId="0EFCFDF0" w:rsidR="008713C5" w:rsidRPr="00540B04" w:rsidRDefault="008713C5" w:rsidP="00540B04">
      <w:pPr>
        <w:spacing w:after="0"/>
        <w:ind w:left="547" w:hanging="547"/>
        <w:jc w:val="both"/>
        <w:rPr>
          <w:rFonts w:eastAsia="Times New Roman" w:cs="Times New Roman"/>
          <w:kern w:val="0"/>
          <w14:ligatures w14:val="none"/>
        </w:rPr>
      </w:pPr>
      <w:r w:rsidRPr="00540B04">
        <w:rPr>
          <w:rFonts w:eastAsia="Times New Roman" w:cs="Times New Roman"/>
          <w:b/>
          <w:bCs/>
          <w:kern w:val="0"/>
          <w14:ligatures w14:val="none"/>
        </w:rPr>
        <w:t>A16:</w:t>
      </w:r>
      <w:r w:rsidRPr="00540B04">
        <w:t xml:space="preserve"> </w:t>
      </w:r>
      <w:r w:rsidR="00CD7A24" w:rsidRPr="00540B04">
        <w:tab/>
        <w:t>Because</w:t>
      </w:r>
      <w:r w:rsidRPr="00540B04">
        <w:t xml:space="preserve"> each component could need to meet the BABA test on its own</w:t>
      </w:r>
      <w:r w:rsidR="00E5193C" w:rsidRPr="00540B04">
        <w:t>.</w:t>
      </w:r>
    </w:p>
    <w:p w14:paraId="56173717" w14:textId="2FA16C3B" w:rsidR="008713C5" w:rsidRPr="00540B04" w:rsidRDefault="008713C5" w:rsidP="00540B04">
      <w:pPr>
        <w:spacing w:after="0" w:line="240" w:lineRule="auto"/>
        <w:ind w:left="547" w:hanging="547"/>
        <w:jc w:val="both"/>
        <w:rPr>
          <w:rFonts w:eastAsia="Times New Roman" w:cs="Times New Roman"/>
          <w:b/>
          <w:bCs/>
          <w:kern w:val="0"/>
          <w14:ligatures w14:val="none"/>
        </w:rPr>
      </w:pPr>
    </w:p>
    <w:p w14:paraId="3A737E94" w14:textId="576448CD" w:rsidR="008713C5" w:rsidRPr="00540B04" w:rsidRDefault="007D68D8" w:rsidP="00540B04">
      <w:pPr>
        <w:spacing w:after="0" w:line="240" w:lineRule="auto"/>
        <w:ind w:left="547" w:hanging="547"/>
        <w:jc w:val="both"/>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54" behindDoc="0" locked="0" layoutInCell="1" allowOverlap="1" wp14:anchorId="3D49D224" wp14:editId="540F779C">
                <wp:simplePos x="0" y="0"/>
                <wp:positionH relativeFrom="column">
                  <wp:posOffset>0</wp:posOffset>
                </wp:positionH>
                <wp:positionV relativeFrom="paragraph">
                  <wp:posOffset>0</wp:posOffset>
                </wp:positionV>
                <wp:extent cx="5943600" cy="0"/>
                <wp:effectExtent l="0" t="0" r="0" b="0"/>
                <wp:wrapNone/>
                <wp:docPr id="1582378616"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EB21C6" id="Straight Connector 2" o:spid="_x0000_s1026" style="position:absolute;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" strokecolor="#156082 [3204]" strokeweight="1pt">
                <v:stroke joinstyle="miter"/>
              </v:line>
            </w:pict>
          </mc:Fallback>
        </mc:AlternateContent>
      </w:r>
    </w:p>
    <w:p w14:paraId="773D332F" w14:textId="1FB84C79" w:rsidR="008713C5" w:rsidRPr="00540B04" w:rsidRDefault="008713C5" w:rsidP="00540B04">
      <w:pPr>
        <w:spacing w:after="0"/>
        <w:ind w:left="547" w:hanging="547"/>
        <w:jc w:val="both"/>
        <w:rPr>
          <w:rFonts w:eastAsia="Times New Roman" w:cs="Times New Roman"/>
          <w:kern w:val="0"/>
          <w14:ligatures w14:val="none"/>
        </w:rPr>
      </w:pPr>
      <w:r w:rsidRPr="00540B04">
        <w:rPr>
          <w:rFonts w:eastAsia="Times New Roman" w:cs="Times New Roman"/>
          <w:b/>
          <w:bCs/>
          <w:kern w:val="0"/>
          <w14:ligatures w14:val="none"/>
        </w:rPr>
        <w:t>Q17:</w:t>
      </w:r>
      <w:r w:rsidRPr="00540B04">
        <w:t xml:space="preserve"> Using this Kit example, what would happen if BABA and AIS apply. Would all AIS products be evaluated individually (valves, piping, etc.) and the remaining items where AIS doesn't apply (pumps, controls, etc.) then be grouped as a kit for BABA evaluation?</w:t>
      </w:r>
    </w:p>
    <w:p w14:paraId="7560C657" w14:textId="0F8F7EB7" w:rsidR="008713C5" w:rsidRPr="00540B04" w:rsidRDefault="008713C5" w:rsidP="00540B04">
      <w:pPr>
        <w:spacing w:after="0" w:line="240" w:lineRule="auto"/>
        <w:ind w:left="547" w:hanging="547"/>
        <w:jc w:val="both"/>
        <w:rPr>
          <w:rFonts w:eastAsia="Times New Roman" w:cs="Times New Roman"/>
          <w:kern w:val="0"/>
          <w14:ligatures w14:val="none"/>
        </w:rPr>
      </w:pPr>
      <w:r w:rsidRPr="00540B04">
        <w:rPr>
          <w:rFonts w:eastAsia="Times New Roman" w:cs="Times New Roman"/>
          <w:b/>
          <w:bCs/>
          <w:kern w:val="0"/>
          <w14:ligatures w14:val="none"/>
        </w:rPr>
        <w:t>A17:</w:t>
      </w:r>
      <w:r w:rsidRPr="00540B04">
        <w:t xml:space="preserve"> </w:t>
      </w:r>
      <w:r w:rsidR="00CD7A24" w:rsidRPr="00540B04">
        <w:tab/>
        <w:t>A</w:t>
      </w:r>
      <w:r w:rsidRPr="00540B04">
        <w:rPr>
          <w:rFonts w:eastAsia="Times New Roman" w:cs="Times New Roman"/>
          <w:kern w:val="0"/>
          <w14:ligatures w14:val="none"/>
        </w:rPr>
        <w:t xml:space="preserve"> product can only be in one category at one time.  </w:t>
      </w:r>
      <w:r w:rsidR="00E5193C" w:rsidRPr="00540B04">
        <w:rPr>
          <w:rFonts w:eastAsia="Times New Roman" w:cs="Times New Roman"/>
          <w:kern w:val="0"/>
          <w14:ligatures w14:val="none"/>
        </w:rPr>
        <w:t>I</w:t>
      </w:r>
      <w:r w:rsidRPr="00540B04">
        <w:rPr>
          <w:rFonts w:eastAsia="Times New Roman" w:cs="Times New Roman"/>
          <w:kern w:val="0"/>
          <w14:ligatures w14:val="none"/>
        </w:rPr>
        <w:t>t cannot be both an AIS product and a Manufactured Product.  it is one or the other</w:t>
      </w:r>
      <w:r w:rsidR="00E5193C" w:rsidRPr="00540B04">
        <w:rPr>
          <w:rFonts w:eastAsia="Times New Roman" w:cs="Times New Roman"/>
          <w:kern w:val="0"/>
          <w14:ligatures w14:val="none"/>
        </w:rPr>
        <w:t>.</w:t>
      </w:r>
    </w:p>
    <w:p w14:paraId="5FBAF348" w14:textId="77777777" w:rsidR="008713C5" w:rsidRPr="00540B04" w:rsidRDefault="008713C5" w:rsidP="00540B04">
      <w:pPr>
        <w:spacing w:after="0" w:line="240" w:lineRule="auto"/>
        <w:ind w:left="547" w:hanging="547"/>
        <w:jc w:val="both"/>
        <w:rPr>
          <w:rFonts w:eastAsia="Times New Roman" w:cs="Times New Roman"/>
          <w:b/>
          <w:bCs/>
          <w:kern w:val="0"/>
          <w14:ligatures w14:val="none"/>
        </w:rPr>
      </w:pPr>
    </w:p>
    <w:p w14:paraId="539DD316" w14:textId="706C6EEA" w:rsidR="00E5193C" w:rsidRPr="00540B04" w:rsidRDefault="007D68D8" w:rsidP="00540B04">
      <w:pPr>
        <w:spacing w:after="0" w:line="240" w:lineRule="auto"/>
        <w:ind w:left="547" w:hanging="547"/>
        <w:jc w:val="both"/>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55" behindDoc="0" locked="0" layoutInCell="1" allowOverlap="1" wp14:anchorId="0AE7FFA5" wp14:editId="01472181">
                <wp:simplePos x="0" y="0"/>
                <wp:positionH relativeFrom="column">
                  <wp:posOffset>0</wp:posOffset>
                </wp:positionH>
                <wp:positionV relativeFrom="paragraph">
                  <wp:posOffset>0</wp:posOffset>
                </wp:positionV>
                <wp:extent cx="5943600" cy="0"/>
                <wp:effectExtent l="0" t="0" r="0" b="0"/>
                <wp:wrapNone/>
                <wp:docPr id="1231526438"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D858DB" id="Straight Connector 2" o:spid="_x0000_s1026" style="position:absolute;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" strokecolor="#156082 [3204]" strokeweight="1pt">
                <v:stroke joinstyle="miter"/>
              </v:line>
            </w:pict>
          </mc:Fallback>
        </mc:AlternateContent>
      </w:r>
    </w:p>
    <w:p w14:paraId="325E43B1" w14:textId="7C5A8908" w:rsidR="008713C5" w:rsidRPr="00F07F1C" w:rsidRDefault="008713C5" w:rsidP="00540B04">
      <w:pPr>
        <w:spacing w:after="0"/>
        <w:ind w:left="547" w:hanging="547"/>
        <w:jc w:val="both"/>
        <w:rPr>
          <w:rFonts w:eastAsia="Times New Roman" w:cs="Times New Roman"/>
          <w:spacing w:val="2"/>
          <w:kern w:val="0"/>
          <w14:ligatures w14:val="none"/>
        </w:rPr>
      </w:pPr>
      <w:r w:rsidRPr="00540B04">
        <w:rPr>
          <w:rFonts w:eastAsia="Times New Roman" w:cs="Times New Roman"/>
          <w:b/>
          <w:bCs/>
          <w:kern w:val="0"/>
          <w14:ligatures w14:val="none"/>
        </w:rPr>
        <w:t>Q18:</w:t>
      </w:r>
      <w:r w:rsidRPr="00540B04">
        <w:t xml:space="preserve"> </w:t>
      </w:r>
      <w:r w:rsidRPr="00F07F1C">
        <w:rPr>
          <w:spacing w:val="2"/>
        </w:rPr>
        <w:t xml:space="preserve">Follow up - Lee Ann, under BABA a product can only be one category. But where AIS and BABA apply this isn't necessarily true. EPA has explained previously that AIS components in a pump package must have AIS applied. </w:t>
      </w:r>
      <w:proofErr w:type="gramStart"/>
      <w:r w:rsidRPr="00F07F1C">
        <w:rPr>
          <w:spacing w:val="2"/>
        </w:rPr>
        <w:t>So</w:t>
      </w:r>
      <w:proofErr w:type="gramEnd"/>
      <w:r w:rsidRPr="00F07F1C">
        <w:rPr>
          <w:spacing w:val="2"/>
        </w:rPr>
        <w:t xml:space="preserve"> clarity on how an AIS/BABA projects will be implemented is important</w:t>
      </w:r>
    </w:p>
    <w:p w14:paraId="37CE75A3" w14:textId="77B67DE2" w:rsidR="008713C5" w:rsidRPr="00540B04" w:rsidRDefault="008713C5" w:rsidP="00540B04">
      <w:pPr>
        <w:spacing w:after="0"/>
        <w:ind w:left="547" w:hanging="547"/>
        <w:jc w:val="both"/>
        <w:rPr>
          <w:rFonts w:eastAsia="Times New Roman" w:cs="Times New Roman"/>
          <w:kern w:val="0"/>
          <w14:ligatures w14:val="none"/>
        </w:rPr>
      </w:pPr>
      <w:r w:rsidRPr="00540B04">
        <w:rPr>
          <w:rFonts w:eastAsia="Times New Roman" w:cs="Times New Roman"/>
          <w:b/>
          <w:bCs/>
          <w:kern w:val="0"/>
          <w14:ligatures w14:val="none"/>
        </w:rPr>
        <w:t>A18:</w:t>
      </w:r>
      <w:r w:rsidRPr="00540B04">
        <w:t xml:space="preserve"> </w:t>
      </w:r>
      <w:r w:rsidR="00CD7A24" w:rsidRPr="00540B04">
        <w:tab/>
      </w:r>
      <w:r w:rsidRPr="00540B04">
        <w:t xml:space="preserve">I </w:t>
      </w:r>
      <w:r w:rsidR="00CD7A24" w:rsidRPr="00540B04">
        <w:t>believe</w:t>
      </w:r>
      <w:r w:rsidRPr="00540B04">
        <w:t xml:space="preserve"> Tim is answering the question. </w:t>
      </w:r>
      <w:r w:rsidR="00E5193C" w:rsidRPr="00540B04">
        <w:t>I</w:t>
      </w:r>
      <w:r w:rsidRPr="00540B04">
        <w:t xml:space="preserve">f not, then please email WWEMA directly and we will follow up </w:t>
      </w:r>
      <w:r w:rsidR="00CD7A24" w:rsidRPr="00540B04">
        <w:t>outside</w:t>
      </w:r>
      <w:r w:rsidRPr="00540B04">
        <w:t xml:space="preserve"> of the meeting</w:t>
      </w:r>
      <w:r w:rsidR="00E5193C" w:rsidRPr="00540B04">
        <w:t>.</w:t>
      </w:r>
    </w:p>
    <w:p w14:paraId="08FAE242" w14:textId="739AA7C4" w:rsidR="008713C5" w:rsidRPr="00540B04" w:rsidRDefault="008713C5" w:rsidP="00540B04">
      <w:pPr>
        <w:spacing w:after="0" w:line="240" w:lineRule="auto"/>
        <w:ind w:left="547" w:hanging="547"/>
        <w:jc w:val="both"/>
        <w:rPr>
          <w:rFonts w:eastAsia="Times New Roman" w:cs="Times New Roman"/>
          <w:b/>
          <w:bCs/>
          <w:kern w:val="0"/>
          <w14:ligatures w14:val="none"/>
        </w:rPr>
      </w:pPr>
    </w:p>
    <w:p w14:paraId="04533381" w14:textId="20DD0D0F" w:rsidR="008713C5" w:rsidRPr="00540B04" w:rsidRDefault="007D68D8" w:rsidP="00540B04">
      <w:pPr>
        <w:spacing w:after="0" w:line="240" w:lineRule="auto"/>
        <w:ind w:left="547" w:hanging="547"/>
        <w:jc w:val="both"/>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56" behindDoc="0" locked="0" layoutInCell="1" allowOverlap="1" wp14:anchorId="5B4ABEF5" wp14:editId="5D8C9F6C">
                <wp:simplePos x="0" y="0"/>
                <wp:positionH relativeFrom="column">
                  <wp:posOffset>0</wp:posOffset>
                </wp:positionH>
                <wp:positionV relativeFrom="paragraph">
                  <wp:posOffset>0</wp:posOffset>
                </wp:positionV>
                <wp:extent cx="5943600" cy="0"/>
                <wp:effectExtent l="0" t="0" r="0" b="0"/>
                <wp:wrapNone/>
                <wp:docPr id="1654857435"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F09461" id="Straight Connector 2" o:spid="_x0000_s1026" style="position:absolute;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" strokecolor="#156082 [3204]" strokeweight="1pt">
                <v:stroke joinstyle="miter"/>
              </v:line>
            </w:pict>
          </mc:Fallback>
        </mc:AlternateContent>
      </w:r>
    </w:p>
    <w:p w14:paraId="39018E58" w14:textId="77777777" w:rsidR="00CA03FA" w:rsidRDefault="00CA03FA">
      <w:pPr>
        <w:rPr>
          <w:rFonts w:eastAsia="Times New Roman" w:cs="Times New Roman"/>
          <w:b/>
          <w:bCs/>
          <w:kern w:val="0"/>
          <w14:ligatures w14:val="none"/>
        </w:rPr>
      </w:pPr>
      <w:r>
        <w:rPr>
          <w:rFonts w:eastAsia="Times New Roman" w:cs="Times New Roman"/>
          <w:b/>
          <w:bCs/>
          <w:kern w:val="0"/>
          <w14:ligatures w14:val="none"/>
        </w:rPr>
        <w:br w:type="page"/>
      </w:r>
    </w:p>
    <w:p w14:paraId="1562943B" w14:textId="3BE41B8C" w:rsidR="008713C5" w:rsidRPr="00540B04" w:rsidRDefault="008713C5" w:rsidP="00540B04">
      <w:pPr>
        <w:spacing w:after="0" w:line="240" w:lineRule="auto"/>
        <w:ind w:left="547" w:hanging="547"/>
        <w:jc w:val="both"/>
        <w:rPr>
          <w:rFonts w:eastAsia="Times New Roman" w:cs="Times New Roman"/>
          <w:kern w:val="0"/>
          <w14:ligatures w14:val="none"/>
        </w:rPr>
      </w:pPr>
      <w:r w:rsidRPr="00540B04">
        <w:rPr>
          <w:rFonts w:eastAsia="Times New Roman" w:cs="Times New Roman"/>
          <w:b/>
          <w:bCs/>
          <w:kern w:val="0"/>
          <w14:ligatures w14:val="none"/>
        </w:rPr>
        <w:lastRenderedPageBreak/>
        <w:t>Q19:</w:t>
      </w:r>
      <w:r w:rsidR="00CD7A24" w:rsidRPr="00540B04">
        <w:t xml:space="preserve"> </w:t>
      </w:r>
      <w:r w:rsidR="00CD7A24" w:rsidRPr="00540B04">
        <w:rPr>
          <w:rFonts w:eastAsia="Times New Roman" w:cs="Times New Roman"/>
          <w:kern w:val="0"/>
          <w14:ligatures w14:val="none"/>
        </w:rPr>
        <w:t>Can we revisit this discrete product vs kit discussion in reference to the Pump Station Kit?  This seems to disagree with each other.  would it be a KIT if the contractor is subcontracting the components of that KIT from multiple sub vendors? and thus the analysis is still on the pump station and not individually on pump/pipe/controls etc.?</w:t>
      </w:r>
    </w:p>
    <w:p w14:paraId="789EB283" w14:textId="692EC954" w:rsidR="008713C5" w:rsidRPr="00540B04" w:rsidRDefault="008713C5" w:rsidP="00540B04">
      <w:pPr>
        <w:spacing w:after="0" w:line="240" w:lineRule="auto"/>
        <w:ind w:left="547" w:hanging="547"/>
        <w:jc w:val="both"/>
        <w:rPr>
          <w:rFonts w:eastAsia="Times New Roman" w:cs="Times New Roman"/>
          <w:kern w:val="0"/>
          <w14:ligatures w14:val="none"/>
        </w:rPr>
      </w:pPr>
      <w:r w:rsidRPr="00540B04">
        <w:rPr>
          <w:rFonts w:eastAsia="Times New Roman" w:cs="Times New Roman"/>
          <w:b/>
          <w:bCs/>
          <w:kern w:val="0"/>
          <w14:ligatures w14:val="none"/>
        </w:rPr>
        <w:t>A19:</w:t>
      </w:r>
      <w:r w:rsidR="00CD7A24" w:rsidRPr="00540B04">
        <w:t xml:space="preserve"> </w:t>
      </w:r>
      <w:r w:rsidR="00CD7A24" w:rsidRPr="00540B04">
        <w:tab/>
        <w:t>G</w:t>
      </w:r>
      <w:r w:rsidR="00CD7A24" w:rsidRPr="00540B04">
        <w:rPr>
          <w:rFonts w:eastAsia="Times New Roman" w:cs="Times New Roman"/>
          <w:kern w:val="0"/>
          <w14:ligatures w14:val="none"/>
        </w:rPr>
        <w:t xml:space="preserve">reat question.  </w:t>
      </w:r>
      <w:r w:rsidR="00E5193C" w:rsidRPr="00540B04">
        <w:rPr>
          <w:rFonts w:eastAsia="Times New Roman" w:cs="Times New Roman"/>
          <w:kern w:val="0"/>
          <w14:ligatures w14:val="none"/>
        </w:rPr>
        <w:t>I</w:t>
      </w:r>
      <w:r w:rsidR="00CD7A24" w:rsidRPr="00540B04">
        <w:rPr>
          <w:rFonts w:eastAsia="Times New Roman" w:cs="Times New Roman"/>
          <w:kern w:val="0"/>
          <w14:ligatures w14:val="none"/>
        </w:rPr>
        <w:t>f we can’t get an answer live, we will get clarity from Tim and provide in the follow up</w:t>
      </w:r>
      <w:r w:rsidR="00E5193C" w:rsidRPr="00540B04">
        <w:rPr>
          <w:rFonts w:eastAsia="Times New Roman" w:cs="Times New Roman"/>
          <w:kern w:val="0"/>
          <w14:ligatures w14:val="none"/>
        </w:rPr>
        <w:t>.</w:t>
      </w:r>
    </w:p>
    <w:p w14:paraId="083ABDF0" w14:textId="77777777" w:rsidR="00CD7A24" w:rsidRPr="00540B04" w:rsidRDefault="00CD7A24" w:rsidP="00540B04">
      <w:pPr>
        <w:spacing w:after="0" w:line="240" w:lineRule="auto"/>
        <w:ind w:left="547" w:hanging="547"/>
        <w:jc w:val="both"/>
        <w:rPr>
          <w:rFonts w:eastAsia="Times New Roman" w:cs="Times New Roman"/>
          <w:b/>
          <w:bCs/>
          <w:kern w:val="0"/>
          <w14:ligatures w14:val="none"/>
        </w:rPr>
      </w:pPr>
    </w:p>
    <w:p w14:paraId="02AB6707" w14:textId="76CCCF4B" w:rsidR="00E5193C" w:rsidRPr="00540B04" w:rsidRDefault="007D68D8" w:rsidP="00540B04">
      <w:pPr>
        <w:spacing w:after="0" w:line="240" w:lineRule="auto"/>
        <w:ind w:left="547" w:hanging="547"/>
        <w:jc w:val="both"/>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57" behindDoc="0" locked="0" layoutInCell="1" allowOverlap="1" wp14:anchorId="2A396104" wp14:editId="764B982A">
                <wp:simplePos x="0" y="0"/>
                <wp:positionH relativeFrom="column">
                  <wp:posOffset>0</wp:posOffset>
                </wp:positionH>
                <wp:positionV relativeFrom="paragraph">
                  <wp:posOffset>-635</wp:posOffset>
                </wp:positionV>
                <wp:extent cx="5943600" cy="0"/>
                <wp:effectExtent l="0" t="0" r="0" b="0"/>
                <wp:wrapNone/>
                <wp:docPr id="146264608"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33731B" id="Straight Connector 2" o:spid="_x0000_s1026" style="position:absolute;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" strokecolor="#156082 [3204]" strokeweight="1pt">
                <v:stroke joinstyle="miter"/>
              </v:line>
            </w:pict>
          </mc:Fallback>
        </mc:AlternateContent>
      </w:r>
    </w:p>
    <w:p w14:paraId="0E88F1F9" w14:textId="3C0BDBA9" w:rsidR="00CD7A24" w:rsidRPr="00540B04" w:rsidRDefault="00CD7A24" w:rsidP="00540B04">
      <w:pPr>
        <w:spacing w:after="0" w:line="240" w:lineRule="auto"/>
        <w:ind w:left="547" w:hanging="547"/>
        <w:jc w:val="both"/>
        <w:rPr>
          <w:rFonts w:eastAsia="Times New Roman" w:cs="Times New Roman"/>
          <w:b/>
          <w:bCs/>
          <w:kern w:val="0"/>
          <w14:ligatures w14:val="none"/>
        </w:rPr>
      </w:pPr>
      <w:r w:rsidRPr="00540B04">
        <w:rPr>
          <w:rFonts w:eastAsia="Times New Roman" w:cs="Times New Roman"/>
          <w:b/>
          <w:bCs/>
          <w:kern w:val="0"/>
          <w14:ligatures w14:val="none"/>
        </w:rPr>
        <w:t>Q20:</w:t>
      </w:r>
      <w:r w:rsidRPr="00540B04">
        <w:t xml:space="preserve"> </w:t>
      </w:r>
      <w:r w:rsidRPr="00540B04">
        <w:rPr>
          <w:rFonts w:eastAsia="Times New Roman" w:cs="Times New Roman"/>
          <w:kern w:val="0"/>
          <w14:ligatures w14:val="none"/>
        </w:rPr>
        <w:t xml:space="preserve">Manufacturer Question: The product we are supplying has already received a waiver for AIS compliance. Now I just heard AIS and BABA </w:t>
      </w:r>
      <w:proofErr w:type="gramStart"/>
      <w:r w:rsidRPr="00540B04">
        <w:rPr>
          <w:rFonts w:eastAsia="Times New Roman" w:cs="Times New Roman"/>
          <w:kern w:val="0"/>
          <w14:ligatures w14:val="none"/>
        </w:rPr>
        <w:t>is</w:t>
      </w:r>
      <w:proofErr w:type="gramEnd"/>
      <w:r w:rsidRPr="00540B04">
        <w:rPr>
          <w:rFonts w:eastAsia="Times New Roman" w:cs="Times New Roman"/>
          <w:kern w:val="0"/>
          <w14:ligatures w14:val="none"/>
        </w:rPr>
        <w:t xml:space="preserve"> </w:t>
      </w:r>
      <w:proofErr w:type="gramStart"/>
      <w:r w:rsidRPr="00540B04">
        <w:rPr>
          <w:rFonts w:eastAsia="Times New Roman" w:cs="Times New Roman"/>
          <w:kern w:val="0"/>
          <w14:ligatures w14:val="none"/>
        </w:rPr>
        <w:t>more or less the</w:t>
      </w:r>
      <w:proofErr w:type="gramEnd"/>
      <w:r w:rsidRPr="00540B04">
        <w:rPr>
          <w:rFonts w:eastAsia="Times New Roman" w:cs="Times New Roman"/>
          <w:kern w:val="0"/>
          <w14:ligatures w14:val="none"/>
        </w:rPr>
        <w:t xml:space="preserve"> same. Should I assume the AIS waiver is at the same time a BABA waiver?</w:t>
      </w:r>
    </w:p>
    <w:p w14:paraId="32600C0D" w14:textId="32362AA5" w:rsidR="00CD7A24" w:rsidRPr="00540B04" w:rsidRDefault="00CD7A24" w:rsidP="00540B04">
      <w:pPr>
        <w:spacing w:after="0" w:line="240" w:lineRule="auto"/>
        <w:ind w:left="547" w:hanging="547"/>
        <w:jc w:val="both"/>
        <w:rPr>
          <w:rFonts w:eastAsia="Times New Roman" w:cs="Times New Roman"/>
          <w:kern w:val="0"/>
          <w14:ligatures w14:val="none"/>
        </w:rPr>
      </w:pPr>
      <w:r w:rsidRPr="00540B04">
        <w:rPr>
          <w:rFonts w:eastAsia="Times New Roman" w:cs="Times New Roman"/>
          <w:b/>
          <w:bCs/>
          <w:kern w:val="0"/>
          <w14:ligatures w14:val="none"/>
        </w:rPr>
        <w:t>A20:</w:t>
      </w:r>
      <w:r w:rsidRPr="00540B04">
        <w:t xml:space="preserve"> </w:t>
      </w:r>
      <w:r w:rsidRPr="00540B04">
        <w:tab/>
      </w:r>
      <w:r w:rsidR="00E5193C" w:rsidRPr="00540B04">
        <w:t>T</w:t>
      </w:r>
      <w:r w:rsidRPr="00540B04">
        <w:rPr>
          <w:rFonts w:eastAsia="Times New Roman" w:cs="Times New Roman"/>
          <w:kern w:val="0"/>
          <w14:ligatures w14:val="none"/>
        </w:rPr>
        <w:t xml:space="preserve">he definition </w:t>
      </w:r>
      <w:r w:rsidR="00E5193C" w:rsidRPr="00540B04">
        <w:rPr>
          <w:rFonts w:eastAsia="Times New Roman" w:cs="Times New Roman"/>
          <w:kern w:val="0"/>
          <w14:ligatures w14:val="none"/>
        </w:rPr>
        <w:t>of iron</w:t>
      </w:r>
      <w:r w:rsidRPr="00540B04">
        <w:rPr>
          <w:rFonts w:eastAsia="Times New Roman" w:cs="Times New Roman"/>
          <w:kern w:val="0"/>
          <w14:ligatures w14:val="none"/>
        </w:rPr>
        <w:t xml:space="preserve"> and steel is the same under both.  BABA (IIJA) eliminated the exemptions.  </w:t>
      </w:r>
      <w:r w:rsidR="00E5193C" w:rsidRPr="00540B04">
        <w:rPr>
          <w:rFonts w:eastAsia="Times New Roman" w:cs="Times New Roman"/>
          <w:kern w:val="0"/>
          <w14:ligatures w14:val="none"/>
        </w:rPr>
        <w:t>So,</w:t>
      </w:r>
      <w:r w:rsidRPr="00540B04">
        <w:rPr>
          <w:rFonts w:eastAsia="Times New Roman" w:cs="Times New Roman"/>
          <w:kern w:val="0"/>
          <w14:ligatures w14:val="none"/>
        </w:rPr>
        <w:t xml:space="preserve"> if the owner project is using funding outside of the federal supplement (state level funding only), AIS still applies with the exemptions.  If the project receives supplemental funding from the federal level, then AIS without the exemptions = "BABA" as defined in the BIL/IIJA applies. </w:t>
      </w:r>
    </w:p>
    <w:p w14:paraId="0E8A36EE" w14:textId="77777777" w:rsidR="00CD7A24" w:rsidRPr="00540B04" w:rsidRDefault="00CD7A24" w:rsidP="00540B04">
      <w:pPr>
        <w:spacing w:after="0" w:line="240" w:lineRule="auto"/>
        <w:ind w:left="547" w:hanging="547"/>
        <w:jc w:val="both"/>
        <w:rPr>
          <w:rFonts w:eastAsia="Times New Roman" w:cs="Times New Roman"/>
          <w:b/>
          <w:bCs/>
          <w:kern w:val="0"/>
          <w14:ligatures w14:val="none"/>
        </w:rPr>
      </w:pPr>
    </w:p>
    <w:p w14:paraId="540CF3B8" w14:textId="4D19688F" w:rsidR="00E5193C" w:rsidRPr="00540B04" w:rsidRDefault="007D68D8" w:rsidP="00540B04">
      <w:pPr>
        <w:spacing w:after="0" w:line="240" w:lineRule="auto"/>
        <w:ind w:left="547" w:hanging="547"/>
        <w:jc w:val="both"/>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58" behindDoc="0" locked="0" layoutInCell="1" allowOverlap="1" wp14:anchorId="62CD25F7" wp14:editId="733663C5">
                <wp:simplePos x="0" y="0"/>
                <wp:positionH relativeFrom="column">
                  <wp:posOffset>0</wp:posOffset>
                </wp:positionH>
                <wp:positionV relativeFrom="paragraph">
                  <wp:posOffset>-635</wp:posOffset>
                </wp:positionV>
                <wp:extent cx="5943600" cy="0"/>
                <wp:effectExtent l="0" t="0" r="0" b="0"/>
                <wp:wrapNone/>
                <wp:docPr id="1800184603"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785F36" id="Straight Connector 2" o:spid="_x0000_s1026" style="position:absolute;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" strokecolor="#156082 [3204]" strokeweight="1pt">
                <v:stroke joinstyle="miter"/>
              </v:line>
            </w:pict>
          </mc:Fallback>
        </mc:AlternateContent>
      </w:r>
    </w:p>
    <w:p w14:paraId="7E4DACC9" w14:textId="2DF6BA83" w:rsidR="00CD7A24" w:rsidRPr="00540B04" w:rsidRDefault="00CD7A24" w:rsidP="00540B04">
      <w:pPr>
        <w:spacing w:after="0" w:line="240" w:lineRule="auto"/>
        <w:ind w:left="547" w:hanging="547"/>
        <w:jc w:val="both"/>
        <w:rPr>
          <w:rFonts w:eastAsia="Times New Roman" w:cs="Times New Roman"/>
          <w:kern w:val="0"/>
          <w14:ligatures w14:val="none"/>
        </w:rPr>
      </w:pPr>
      <w:r w:rsidRPr="00540B04">
        <w:rPr>
          <w:rFonts w:eastAsia="Times New Roman" w:cs="Times New Roman"/>
          <w:b/>
          <w:bCs/>
          <w:kern w:val="0"/>
          <w14:ligatures w14:val="none"/>
        </w:rPr>
        <w:t>Q21:</w:t>
      </w:r>
      <w:r w:rsidRPr="00540B04">
        <w:t xml:space="preserve"> </w:t>
      </w:r>
      <w:proofErr w:type="gramStart"/>
      <w:r w:rsidRPr="00540B04">
        <w:rPr>
          <w:rFonts w:eastAsia="Times New Roman" w:cs="Times New Roman"/>
          <w:kern w:val="0"/>
          <w14:ligatures w14:val="none"/>
        </w:rPr>
        <w:t>Is</w:t>
      </w:r>
      <w:proofErr w:type="gramEnd"/>
      <w:r w:rsidRPr="00540B04">
        <w:rPr>
          <w:rFonts w:eastAsia="Times New Roman" w:cs="Times New Roman"/>
          <w:kern w:val="0"/>
          <w14:ligatures w14:val="none"/>
        </w:rPr>
        <w:t xml:space="preserve"> the actual machining costs to be part of the cost analysis of a </w:t>
      </w:r>
      <w:r w:rsidR="00E5193C" w:rsidRPr="00540B04">
        <w:rPr>
          <w:rFonts w:eastAsia="Times New Roman" w:cs="Times New Roman"/>
          <w:kern w:val="0"/>
          <w14:ligatures w14:val="none"/>
        </w:rPr>
        <w:t>manufactured</w:t>
      </w:r>
      <w:r w:rsidRPr="00540B04">
        <w:rPr>
          <w:rFonts w:eastAsia="Times New Roman" w:cs="Times New Roman"/>
          <w:kern w:val="0"/>
          <w14:ligatures w14:val="none"/>
        </w:rPr>
        <w:t xml:space="preserve"> product or just the material cost of that?</w:t>
      </w:r>
    </w:p>
    <w:p w14:paraId="37E64DAA" w14:textId="3B0CD983" w:rsidR="00CD7A24" w:rsidRPr="00540B04" w:rsidRDefault="00CD7A24" w:rsidP="00540B04">
      <w:pPr>
        <w:spacing w:after="0" w:line="240" w:lineRule="auto"/>
        <w:ind w:left="547" w:hanging="547"/>
        <w:jc w:val="both"/>
        <w:rPr>
          <w:rFonts w:eastAsia="Times New Roman" w:cs="Times New Roman"/>
          <w:kern w:val="0"/>
          <w14:ligatures w14:val="none"/>
        </w:rPr>
      </w:pPr>
      <w:r w:rsidRPr="00540B04">
        <w:rPr>
          <w:rFonts w:eastAsia="Times New Roman" w:cs="Times New Roman"/>
          <w:b/>
          <w:bCs/>
          <w:kern w:val="0"/>
          <w14:ligatures w14:val="none"/>
        </w:rPr>
        <w:t>A21:</w:t>
      </w:r>
      <w:r w:rsidRPr="00540B04">
        <w:t xml:space="preserve"> </w:t>
      </w:r>
      <w:r w:rsidRPr="00540B04">
        <w:tab/>
      </w:r>
      <w:r w:rsidRPr="00540B04">
        <w:rPr>
          <w:rFonts w:eastAsia="Times New Roman" w:cs="Times New Roman"/>
          <w:kern w:val="0"/>
          <w14:ligatures w14:val="none"/>
        </w:rPr>
        <w:t xml:space="preserve">We will provide the EPA slides which </w:t>
      </w:r>
      <w:r w:rsidR="00E5193C" w:rsidRPr="00540B04">
        <w:rPr>
          <w:rFonts w:eastAsia="Times New Roman" w:cs="Times New Roman"/>
          <w:kern w:val="0"/>
          <w14:ligatures w14:val="none"/>
        </w:rPr>
        <w:t>explain</w:t>
      </w:r>
      <w:r w:rsidRPr="00540B04">
        <w:rPr>
          <w:rFonts w:eastAsia="Times New Roman" w:cs="Times New Roman"/>
          <w:kern w:val="0"/>
          <w14:ligatures w14:val="none"/>
        </w:rPr>
        <w:t xml:space="preserve"> how to interpret cost. </w:t>
      </w:r>
      <w:r w:rsidR="00E5193C" w:rsidRPr="00540B04">
        <w:rPr>
          <w:rFonts w:eastAsia="Times New Roman" w:cs="Times New Roman"/>
          <w:kern w:val="0"/>
          <w14:ligatures w14:val="none"/>
        </w:rPr>
        <w:t>Y</w:t>
      </w:r>
      <w:r w:rsidRPr="00540B04">
        <w:rPr>
          <w:rFonts w:eastAsia="Times New Roman" w:cs="Times New Roman"/>
          <w:kern w:val="0"/>
          <w14:ligatures w14:val="none"/>
        </w:rPr>
        <w:t xml:space="preserve">ou cannot include </w:t>
      </w:r>
      <w:proofErr w:type="gramStart"/>
      <w:r w:rsidRPr="00540B04">
        <w:rPr>
          <w:rFonts w:eastAsia="Times New Roman" w:cs="Times New Roman"/>
          <w:kern w:val="0"/>
          <w14:ligatures w14:val="none"/>
        </w:rPr>
        <w:t>profit</w:t>
      </w:r>
      <w:proofErr w:type="gramEnd"/>
      <w:r w:rsidRPr="00540B04">
        <w:rPr>
          <w:rFonts w:eastAsia="Times New Roman" w:cs="Times New Roman"/>
          <w:kern w:val="0"/>
          <w14:ligatures w14:val="none"/>
        </w:rPr>
        <w:t xml:space="preserve"> of making a component. </w:t>
      </w:r>
      <w:r w:rsidR="00E5193C" w:rsidRPr="00540B04">
        <w:rPr>
          <w:rFonts w:eastAsia="Times New Roman" w:cs="Times New Roman"/>
          <w:kern w:val="0"/>
          <w14:ligatures w14:val="none"/>
        </w:rPr>
        <w:t>Y</w:t>
      </w:r>
      <w:r w:rsidRPr="00540B04">
        <w:rPr>
          <w:rFonts w:eastAsia="Times New Roman" w:cs="Times New Roman"/>
          <w:kern w:val="0"/>
          <w14:ligatures w14:val="none"/>
        </w:rPr>
        <w:t xml:space="preserve">ou cannot include labor, testing, and finishing (coatings/paint) in the cost of a manufactured product. </w:t>
      </w:r>
      <w:r w:rsidR="00E5193C" w:rsidRPr="00540B04">
        <w:rPr>
          <w:rFonts w:eastAsia="Times New Roman" w:cs="Times New Roman"/>
          <w:kern w:val="0"/>
          <w14:ligatures w14:val="none"/>
        </w:rPr>
        <w:t>Only</w:t>
      </w:r>
      <w:r w:rsidRPr="00540B04">
        <w:rPr>
          <w:rFonts w:eastAsia="Times New Roman" w:cs="Times New Roman"/>
          <w:kern w:val="0"/>
          <w14:ligatures w14:val="none"/>
        </w:rPr>
        <w:t xml:space="preserve"> the material cost of components.</w:t>
      </w:r>
    </w:p>
    <w:p w14:paraId="2CE13702" w14:textId="77777777" w:rsidR="00CD7A24" w:rsidRDefault="00CD7A24" w:rsidP="00540B04">
      <w:pPr>
        <w:spacing w:after="0" w:line="240" w:lineRule="auto"/>
        <w:ind w:left="547" w:hanging="547"/>
        <w:jc w:val="both"/>
        <w:rPr>
          <w:rFonts w:eastAsia="Times New Roman" w:cs="Times New Roman"/>
          <w:b/>
          <w:bCs/>
          <w:kern w:val="0"/>
          <w14:ligatures w14:val="none"/>
        </w:rPr>
      </w:pPr>
    </w:p>
    <w:p w14:paraId="443F16A4" w14:textId="4C629795" w:rsidR="007D68D8" w:rsidRPr="00540B04" w:rsidRDefault="007D68D8" w:rsidP="00540B04">
      <w:pPr>
        <w:spacing w:after="0" w:line="240" w:lineRule="auto"/>
        <w:ind w:left="547" w:hanging="547"/>
        <w:jc w:val="both"/>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59" behindDoc="0" locked="0" layoutInCell="1" allowOverlap="1" wp14:anchorId="7D5E1999" wp14:editId="1E09070F">
                <wp:simplePos x="0" y="0"/>
                <wp:positionH relativeFrom="column">
                  <wp:posOffset>0</wp:posOffset>
                </wp:positionH>
                <wp:positionV relativeFrom="paragraph">
                  <wp:posOffset>0</wp:posOffset>
                </wp:positionV>
                <wp:extent cx="5943600" cy="0"/>
                <wp:effectExtent l="0" t="0" r="0" b="0"/>
                <wp:wrapNone/>
                <wp:docPr id="705673903"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5C0691" id="Straight Connector 2" o:spid="_x0000_s1026" style="position:absolute;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" strokecolor="#156082 [3204]" strokeweight="1pt">
                <v:stroke joinstyle="miter"/>
              </v:line>
            </w:pict>
          </mc:Fallback>
        </mc:AlternateContent>
      </w:r>
    </w:p>
    <w:p w14:paraId="6AC94E34" w14:textId="6D5DFE71" w:rsidR="00CD7A24" w:rsidRPr="00540B04" w:rsidRDefault="00CD7A2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Q22:</w:t>
      </w:r>
      <w:r w:rsidRPr="00540B04">
        <w:t xml:space="preserve"> </w:t>
      </w:r>
      <w:r w:rsidRPr="00540B04">
        <w:rPr>
          <w:rFonts w:eastAsia="Times New Roman" w:cs="Times New Roman"/>
          <w:kern w:val="0"/>
          <w14:ligatures w14:val="none"/>
        </w:rPr>
        <w:t>Are FRP goods (i.e. beams, columns, wall or cover panels, troughs and weirs) used in Water/</w:t>
      </w:r>
      <w:r w:rsidR="00E5193C" w:rsidRPr="00540B04">
        <w:rPr>
          <w:rFonts w:eastAsia="Times New Roman" w:cs="Times New Roman"/>
          <w:kern w:val="0"/>
          <w14:ligatures w14:val="none"/>
        </w:rPr>
        <w:t>Wastewater “</w:t>
      </w:r>
      <w:r w:rsidRPr="00540B04">
        <w:rPr>
          <w:rFonts w:eastAsia="Times New Roman" w:cs="Times New Roman"/>
          <w:kern w:val="0"/>
          <w14:ligatures w14:val="none"/>
        </w:rPr>
        <w:t>Construction materials” or “manufactured goods?</w:t>
      </w:r>
    </w:p>
    <w:p w14:paraId="71032A37" w14:textId="770156F2" w:rsidR="00CD7A24" w:rsidRPr="00540B04" w:rsidRDefault="00CD7A24" w:rsidP="00540B04">
      <w:pPr>
        <w:spacing w:after="0" w:line="240" w:lineRule="auto"/>
        <w:ind w:left="540" w:hanging="540"/>
        <w:jc w:val="both"/>
        <w:rPr>
          <w:rFonts w:eastAsia="Times New Roman" w:cs="Times New Roman"/>
          <w:b/>
          <w:bCs/>
          <w:kern w:val="0"/>
          <w14:ligatures w14:val="none"/>
        </w:rPr>
      </w:pPr>
      <w:r w:rsidRPr="00540B04">
        <w:rPr>
          <w:rFonts w:eastAsia="Times New Roman" w:cs="Times New Roman"/>
          <w:b/>
          <w:bCs/>
          <w:kern w:val="0"/>
          <w14:ligatures w14:val="none"/>
        </w:rPr>
        <w:t>A22:</w:t>
      </w:r>
      <w:r w:rsidRPr="00540B04">
        <w:t xml:space="preserve"> </w:t>
      </w:r>
      <w:r w:rsidRPr="00540B04">
        <w:tab/>
      </w:r>
      <w:r w:rsidR="00E5193C" w:rsidRPr="00540B04">
        <w:t>M</w:t>
      </w:r>
      <w:r w:rsidRPr="00540B04">
        <w:rPr>
          <w:rFonts w:eastAsia="Times New Roman" w:cs="Times New Roman"/>
          <w:kern w:val="0"/>
          <w14:ligatures w14:val="none"/>
        </w:rPr>
        <w:t>anufactured product</w:t>
      </w:r>
      <w:r w:rsidR="00E5193C" w:rsidRPr="00540B04">
        <w:rPr>
          <w:rFonts w:eastAsia="Times New Roman" w:cs="Times New Roman"/>
          <w:kern w:val="0"/>
          <w14:ligatures w14:val="none"/>
        </w:rPr>
        <w:t>.</w:t>
      </w:r>
    </w:p>
    <w:p w14:paraId="16E12AF0" w14:textId="77777777" w:rsidR="00CD7A24" w:rsidRPr="00540B04" w:rsidRDefault="00CD7A24" w:rsidP="00540B04">
      <w:pPr>
        <w:spacing w:after="0" w:line="240" w:lineRule="auto"/>
        <w:ind w:left="540" w:hanging="540"/>
        <w:jc w:val="both"/>
        <w:rPr>
          <w:rFonts w:eastAsia="Times New Roman" w:cs="Times New Roman"/>
          <w:b/>
          <w:bCs/>
          <w:kern w:val="0"/>
          <w14:ligatures w14:val="none"/>
        </w:rPr>
      </w:pPr>
    </w:p>
    <w:p w14:paraId="282167CC" w14:textId="5B608352" w:rsidR="00E5193C" w:rsidRPr="00540B04" w:rsidRDefault="007D68D8" w:rsidP="00540B04">
      <w:pPr>
        <w:spacing w:after="0" w:line="240" w:lineRule="auto"/>
        <w:ind w:left="540" w:hanging="540"/>
        <w:jc w:val="both"/>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60" behindDoc="0" locked="0" layoutInCell="1" allowOverlap="1" wp14:anchorId="209AB576" wp14:editId="6A302D15">
                <wp:simplePos x="0" y="0"/>
                <wp:positionH relativeFrom="column">
                  <wp:posOffset>0</wp:posOffset>
                </wp:positionH>
                <wp:positionV relativeFrom="paragraph">
                  <wp:posOffset>0</wp:posOffset>
                </wp:positionV>
                <wp:extent cx="5943600" cy="0"/>
                <wp:effectExtent l="0" t="0" r="0" b="0"/>
                <wp:wrapNone/>
                <wp:docPr id="1741557158"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3ABBB8" id="Straight Connector 2" o:spid="_x0000_s1026" style="position:absolute;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" strokecolor="#156082 [3204]" strokeweight="1pt">
                <v:stroke joinstyle="miter"/>
              </v:line>
            </w:pict>
          </mc:Fallback>
        </mc:AlternateContent>
      </w:r>
    </w:p>
    <w:p w14:paraId="3D634CDD" w14:textId="49F7207F" w:rsidR="00CD7A24" w:rsidRPr="00540B04" w:rsidRDefault="00CD7A2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Q23</w:t>
      </w:r>
      <w:r w:rsidRPr="00540B04">
        <w:rPr>
          <w:rFonts w:eastAsia="Times New Roman" w:cs="Times New Roman"/>
          <w:kern w:val="0"/>
          <w14:ligatures w14:val="none"/>
        </w:rPr>
        <w:t>:</w:t>
      </w:r>
      <w:r w:rsidRPr="00540B04">
        <w:t xml:space="preserve"> </w:t>
      </w:r>
      <w:r w:rsidRPr="00540B04">
        <w:rPr>
          <w:rFonts w:eastAsia="Times New Roman" w:cs="Times New Roman"/>
          <w:kern w:val="0"/>
          <w14:ligatures w14:val="none"/>
        </w:rPr>
        <w:t xml:space="preserve">Is BABA </w:t>
      </w:r>
      <w:r w:rsidR="00E5193C" w:rsidRPr="00540B04">
        <w:rPr>
          <w:rFonts w:eastAsia="Times New Roman" w:cs="Times New Roman"/>
          <w:kern w:val="0"/>
          <w14:ligatures w14:val="none"/>
        </w:rPr>
        <w:t>strictly</w:t>
      </w:r>
      <w:r w:rsidRPr="00540B04">
        <w:rPr>
          <w:rFonts w:eastAsia="Times New Roman" w:cs="Times New Roman"/>
          <w:kern w:val="0"/>
          <w14:ligatures w14:val="none"/>
        </w:rPr>
        <w:t xml:space="preserve"> applicable to current </w:t>
      </w:r>
      <w:r w:rsidR="00E5193C" w:rsidRPr="00540B04">
        <w:rPr>
          <w:rFonts w:eastAsia="Times New Roman" w:cs="Times New Roman"/>
          <w:kern w:val="0"/>
          <w14:ligatures w14:val="none"/>
        </w:rPr>
        <w:t>infrastructure</w:t>
      </w:r>
      <w:r w:rsidRPr="00540B04">
        <w:rPr>
          <w:rFonts w:eastAsia="Times New Roman" w:cs="Times New Roman"/>
          <w:kern w:val="0"/>
          <w14:ligatures w14:val="none"/>
        </w:rPr>
        <w:t xml:space="preserve"> funding?   Will or can future funding in the future be </w:t>
      </w:r>
      <w:r w:rsidR="00E5193C" w:rsidRPr="00540B04">
        <w:rPr>
          <w:rFonts w:eastAsia="Times New Roman" w:cs="Times New Roman"/>
          <w:kern w:val="0"/>
          <w14:ligatures w14:val="none"/>
        </w:rPr>
        <w:t>exempt</w:t>
      </w:r>
      <w:r w:rsidRPr="00540B04">
        <w:rPr>
          <w:rFonts w:eastAsia="Times New Roman" w:cs="Times New Roman"/>
          <w:kern w:val="0"/>
          <w14:ligatures w14:val="none"/>
        </w:rPr>
        <w:t xml:space="preserve"> from BABA laws</w:t>
      </w:r>
      <w:r w:rsidR="00E5193C" w:rsidRPr="00540B04">
        <w:rPr>
          <w:rFonts w:eastAsia="Times New Roman" w:cs="Times New Roman"/>
          <w:kern w:val="0"/>
          <w14:ligatures w14:val="none"/>
        </w:rPr>
        <w:t>?</w:t>
      </w:r>
    </w:p>
    <w:p w14:paraId="52CAD3BA" w14:textId="603DE5CD" w:rsidR="00CD7A24" w:rsidRPr="00540B04" w:rsidRDefault="00CD7A2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A23:</w:t>
      </w:r>
      <w:r w:rsidRPr="00540B04">
        <w:t xml:space="preserve"> </w:t>
      </w:r>
      <w:r w:rsidRPr="00540B04">
        <w:tab/>
      </w:r>
      <w:r w:rsidRPr="00540B04">
        <w:rPr>
          <w:rFonts w:eastAsia="Times New Roman" w:cs="Times New Roman"/>
          <w:kern w:val="0"/>
          <w14:ligatures w14:val="none"/>
        </w:rPr>
        <w:t xml:space="preserve">Yes and no.   BABA applies to </w:t>
      </w:r>
      <w:r w:rsidR="00E5193C" w:rsidRPr="00540B04">
        <w:rPr>
          <w:rFonts w:eastAsia="Times New Roman" w:cs="Times New Roman"/>
          <w:kern w:val="0"/>
          <w14:ligatures w14:val="none"/>
        </w:rPr>
        <w:t>infrastructure</w:t>
      </w:r>
      <w:r w:rsidRPr="00540B04">
        <w:rPr>
          <w:rFonts w:eastAsia="Times New Roman" w:cs="Times New Roman"/>
          <w:kern w:val="0"/>
          <w14:ligatures w14:val="none"/>
        </w:rPr>
        <w:t xml:space="preserve"> but when the BIL passed, the requirements became permanent for all future federal dollars being spent on infrastructure.  </w:t>
      </w:r>
      <w:r w:rsidR="00E5193C" w:rsidRPr="00540B04">
        <w:rPr>
          <w:rFonts w:eastAsia="Times New Roman" w:cs="Times New Roman"/>
          <w:kern w:val="0"/>
          <w14:ligatures w14:val="none"/>
        </w:rPr>
        <w:t>Specifically</w:t>
      </w:r>
      <w:r w:rsidRPr="00540B04">
        <w:rPr>
          <w:rFonts w:eastAsia="Times New Roman" w:cs="Times New Roman"/>
          <w:kern w:val="0"/>
          <w14:ligatures w14:val="none"/>
        </w:rPr>
        <w:t xml:space="preserve"> stating that permanent exemptions will not be allowed</w:t>
      </w:r>
      <w:r w:rsidR="00E5193C" w:rsidRPr="00540B04">
        <w:rPr>
          <w:rFonts w:eastAsia="Times New Roman" w:cs="Times New Roman"/>
          <w:kern w:val="0"/>
          <w14:ligatures w14:val="none"/>
        </w:rPr>
        <w:t>.</w:t>
      </w:r>
    </w:p>
    <w:p w14:paraId="0B569F5A" w14:textId="77777777" w:rsidR="00CD7A24" w:rsidRPr="00540B04" w:rsidRDefault="00CD7A24" w:rsidP="00540B04">
      <w:pPr>
        <w:spacing w:after="0" w:line="240" w:lineRule="auto"/>
        <w:ind w:left="540" w:hanging="540"/>
        <w:jc w:val="both"/>
        <w:rPr>
          <w:rFonts w:eastAsia="Times New Roman" w:cs="Times New Roman"/>
          <w:kern w:val="0"/>
          <w14:ligatures w14:val="none"/>
        </w:rPr>
      </w:pPr>
    </w:p>
    <w:p w14:paraId="1372D580" w14:textId="553E67D4" w:rsidR="00E5193C" w:rsidRPr="00540B04" w:rsidRDefault="007D68D8" w:rsidP="00540B04">
      <w:pPr>
        <w:spacing w:after="0" w:line="240" w:lineRule="auto"/>
        <w:ind w:left="540" w:hanging="540"/>
        <w:jc w:val="both"/>
        <w:rPr>
          <w:rFonts w:eastAsia="Times New Roman" w:cs="Times New Roman"/>
          <w:kern w:val="0"/>
          <w14:ligatures w14:val="none"/>
        </w:rPr>
      </w:pPr>
      <w:r>
        <w:rPr>
          <w:rFonts w:eastAsia="Times New Roman" w:cs="Times New Roman"/>
          <w:noProof/>
          <w:kern w:val="0"/>
        </w:rPr>
        <mc:AlternateContent>
          <mc:Choice Requires="wps">
            <w:drawing>
              <wp:anchor distT="0" distB="0" distL="114300" distR="114300" simplePos="0" relativeHeight="251658261" behindDoc="0" locked="0" layoutInCell="1" allowOverlap="1" wp14:anchorId="56220AC1" wp14:editId="730366AD">
                <wp:simplePos x="0" y="0"/>
                <wp:positionH relativeFrom="column">
                  <wp:posOffset>0</wp:posOffset>
                </wp:positionH>
                <wp:positionV relativeFrom="paragraph">
                  <wp:posOffset>0</wp:posOffset>
                </wp:positionV>
                <wp:extent cx="5943600" cy="0"/>
                <wp:effectExtent l="0" t="0" r="0" b="0"/>
                <wp:wrapNone/>
                <wp:docPr id="798210624"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A1CE6A" id="Straight Connector 2" o:spid="_x0000_s1026" style="position:absolute;z-index:251658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" strokecolor="#156082 [3204]" strokeweight="1pt">
                <v:stroke joinstyle="miter"/>
              </v:line>
            </w:pict>
          </mc:Fallback>
        </mc:AlternateContent>
      </w:r>
    </w:p>
    <w:p w14:paraId="535EA22C" w14:textId="2AE27953" w:rsidR="00CD7A24" w:rsidRPr="00540B04" w:rsidRDefault="00CD7A2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Q24:</w:t>
      </w:r>
      <w:r w:rsidR="00540B04">
        <w:rPr>
          <w:rFonts w:eastAsia="Times New Roman" w:cs="Times New Roman"/>
          <w:b/>
          <w:bCs/>
          <w:kern w:val="0"/>
          <w14:ligatures w14:val="none"/>
        </w:rPr>
        <w:tab/>
      </w:r>
      <w:r w:rsidR="00E5193C" w:rsidRPr="00540B04">
        <w:t>S</w:t>
      </w:r>
      <w:r w:rsidRPr="00540B04">
        <w:rPr>
          <w:rFonts w:eastAsia="Times New Roman" w:cs="Times New Roman"/>
          <w:kern w:val="0"/>
          <w14:ligatures w14:val="none"/>
        </w:rPr>
        <w:t xml:space="preserve">o, to </w:t>
      </w:r>
      <w:r w:rsidR="00E5193C" w:rsidRPr="00540B04">
        <w:rPr>
          <w:rFonts w:eastAsia="Times New Roman" w:cs="Times New Roman"/>
          <w:kern w:val="0"/>
          <w14:ligatures w14:val="none"/>
        </w:rPr>
        <w:t>clarify...</w:t>
      </w:r>
      <w:r w:rsidRPr="00540B04">
        <w:rPr>
          <w:rFonts w:eastAsia="Times New Roman" w:cs="Times New Roman"/>
          <w:kern w:val="0"/>
          <w14:ligatures w14:val="none"/>
        </w:rPr>
        <w:t xml:space="preserve"> castings from overseas, and then machining those components </w:t>
      </w:r>
      <w:r w:rsidR="00E5193C" w:rsidRPr="00540B04">
        <w:rPr>
          <w:rFonts w:eastAsia="Times New Roman" w:cs="Times New Roman"/>
          <w:kern w:val="0"/>
          <w14:ligatures w14:val="none"/>
        </w:rPr>
        <w:t>domestically, would</w:t>
      </w:r>
      <w:r w:rsidRPr="00540B04">
        <w:rPr>
          <w:rFonts w:eastAsia="Times New Roman" w:cs="Times New Roman"/>
          <w:kern w:val="0"/>
          <w14:ligatures w14:val="none"/>
        </w:rPr>
        <w:t xml:space="preserve"> the content meet BABA?</w:t>
      </w:r>
    </w:p>
    <w:p w14:paraId="25225EB7" w14:textId="77777777" w:rsidR="00C36998" w:rsidRPr="003766E8" w:rsidRDefault="00CD7A24" w:rsidP="00C36998">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A24:</w:t>
      </w:r>
      <w:r w:rsidR="00C36998">
        <w:rPr>
          <w:rFonts w:eastAsia="Times New Roman" w:cs="Times New Roman"/>
          <w:b/>
          <w:bCs/>
          <w:kern w:val="0"/>
          <w14:ligatures w14:val="none"/>
        </w:rPr>
        <w:t xml:space="preserve"> </w:t>
      </w:r>
      <w:r w:rsidR="00C36998">
        <w:rPr>
          <w:rFonts w:eastAsia="Times New Roman" w:cs="Times New Roman"/>
          <w:kern w:val="0"/>
          <w14:ligatures w14:val="none"/>
        </w:rPr>
        <w:t>Open to be reviewed.</w:t>
      </w:r>
    </w:p>
    <w:p w14:paraId="1F715B68" w14:textId="32985372" w:rsidR="00CD7A24" w:rsidRPr="00540B04" w:rsidRDefault="00CD7A24" w:rsidP="00540B04">
      <w:pPr>
        <w:spacing w:after="0" w:line="240" w:lineRule="auto"/>
        <w:ind w:left="540" w:hanging="540"/>
        <w:jc w:val="both"/>
        <w:rPr>
          <w:rFonts w:eastAsia="Times New Roman" w:cs="Times New Roman"/>
          <w:b/>
          <w:bCs/>
          <w:kern w:val="0"/>
          <w14:ligatures w14:val="none"/>
        </w:rPr>
      </w:pPr>
    </w:p>
    <w:p w14:paraId="5B89A3A2" w14:textId="77777777" w:rsidR="00CD7A24" w:rsidRPr="00540B04" w:rsidRDefault="00CD7A24" w:rsidP="00540B04">
      <w:pPr>
        <w:spacing w:after="0" w:line="240" w:lineRule="auto"/>
        <w:ind w:left="540" w:hanging="540"/>
        <w:jc w:val="both"/>
        <w:rPr>
          <w:rFonts w:eastAsia="Times New Roman" w:cs="Times New Roman"/>
          <w:b/>
          <w:bCs/>
          <w:kern w:val="0"/>
          <w14:ligatures w14:val="none"/>
        </w:rPr>
      </w:pPr>
    </w:p>
    <w:p w14:paraId="6CA0022B" w14:textId="6486EF82" w:rsidR="00E5193C" w:rsidRPr="00540B04" w:rsidRDefault="007D68D8" w:rsidP="00540B04">
      <w:pPr>
        <w:spacing w:after="0" w:line="240" w:lineRule="auto"/>
        <w:ind w:left="540" w:hanging="540"/>
        <w:jc w:val="both"/>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62" behindDoc="0" locked="0" layoutInCell="1" allowOverlap="1" wp14:anchorId="279F4763" wp14:editId="24826FCB">
                <wp:simplePos x="0" y="0"/>
                <wp:positionH relativeFrom="column">
                  <wp:posOffset>0</wp:posOffset>
                </wp:positionH>
                <wp:positionV relativeFrom="paragraph">
                  <wp:posOffset>-635</wp:posOffset>
                </wp:positionV>
                <wp:extent cx="5943600" cy="0"/>
                <wp:effectExtent l="0" t="0" r="0" b="0"/>
                <wp:wrapNone/>
                <wp:docPr id="1902325833"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73CF9E" id="Straight Connector 2" o:spid="_x0000_s1026" style="position:absolute;z-index:2516582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" strokecolor="#156082 [3204]" strokeweight="1pt">
                <v:stroke joinstyle="miter"/>
              </v:line>
            </w:pict>
          </mc:Fallback>
        </mc:AlternateContent>
      </w:r>
    </w:p>
    <w:p w14:paraId="2B225894" w14:textId="77777777" w:rsidR="00CA03FA" w:rsidRDefault="00CA03FA">
      <w:pPr>
        <w:rPr>
          <w:rFonts w:eastAsia="Times New Roman" w:cs="Times New Roman"/>
          <w:b/>
          <w:bCs/>
          <w:kern w:val="0"/>
          <w14:ligatures w14:val="none"/>
        </w:rPr>
      </w:pPr>
      <w:r>
        <w:rPr>
          <w:rFonts w:eastAsia="Times New Roman" w:cs="Times New Roman"/>
          <w:b/>
          <w:bCs/>
          <w:kern w:val="0"/>
          <w14:ligatures w14:val="none"/>
        </w:rPr>
        <w:br w:type="page"/>
      </w:r>
    </w:p>
    <w:p w14:paraId="17B16619" w14:textId="0BBEA090" w:rsidR="00CD7A24" w:rsidRPr="00540B04" w:rsidRDefault="00CD7A2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lastRenderedPageBreak/>
        <w:t>Q25:</w:t>
      </w:r>
      <w:r w:rsidRPr="00540B04">
        <w:t xml:space="preserve"> </w:t>
      </w:r>
      <w:r w:rsidRPr="00540B04">
        <w:rPr>
          <w:rFonts w:eastAsia="Times New Roman" w:cs="Times New Roman"/>
          <w:kern w:val="0"/>
          <w14:ligatures w14:val="none"/>
        </w:rPr>
        <w:t>Is there any registry of manufacturers that are compliant?</w:t>
      </w:r>
    </w:p>
    <w:p w14:paraId="6790DF5D" w14:textId="777067FD" w:rsidR="00CD7A24" w:rsidRPr="00540B04" w:rsidRDefault="00CD7A2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A25:</w:t>
      </w:r>
      <w:r w:rsidRPr="00540B04">
        <w:t xml:space="preserve"> </w:t>
      </w:r>
      <w:r w:rsidRPr="00540B04">
        <w:tab/>
      </w:r>
      <w:r w:rsidR="00E5193C" w:rsidRPr="00540B04">
        <w:t>W</w:t>
      </w:r>
      <w:r w:rsidRPr="00540B04">
        <w:rPr>
          <w:rFonts w:eastAsia="Times New Roman" w:cs="Times New Roman"/>
          <w:kern w:val="0"/>
          <w14:ligatures w14:val="none"/>
        </w:rPr>
        <w:t>ill try to get an answer</w:t>
      </w:r>
      <w:r w:rsidR="00E5193C" w:rsidRPr="00540B04">
        <w:rPr>
          <w:rFonts w:eastAsia="Times New Roman" w:cs="Times New Roman"/>
          <w:kern w:val="0"/>
          <w14:ligatures w14:val="none"/>
        </w:rPr>
        <w:t xml:space="preserve"> but believe</w:t>
      </w:r>
      <w:r w:rsidRPr="00540B04">
        <w:rPr>
          <w:rFonts w:eastAsia="Times New Roman" w:cs="Times New Roman"/>
          <w:kern w:val="0"/>
          <w14:ligatures w14:val="none"/>
        </w:rPr>
        <w:t xml:space="preserve"> they are not allowed to publish a list because compliance could be "fluid" based on a manufacturer's supply chain. One could be compliant today and next year not. </w:t>
      </w:r>
      <w:r w:rsidR="00E5193C" w:rsidRPr="00540B04">
        <w:rPr>
          <w:rFonts w:eastAsia="Times New Roman" w:cs="Times New Roman"/>
          <w:kern w:val="0"/>
          <w14:ligatures w14:val="none"/>
        </w:rPr>
        <w:t>4</w:t>
      </w:r>
      <w:r w:rsidRPr="00540B04">
        <w:rPr>
          <w:rFonts w:eastAsia="Times New Roman" w:cs="Times New Roman"/>
          <w:kern w:val="0"/>
          <w14:ligatures w14:val="none"/>
        </w:rPr>
        <w:t xml:space="preserve"> years </w:t>
      </w:r>
      <w:r w:rsidR="00E5193C" w:rsidRPr="00540B04">
        <w:rPr>
          <w:rFonts w:eastAsia="Times New Roman" w:cs="Times New Roman"/>
          <w:kern w:val="0"/>
          <w14:ligatures w14:val="none"/>
        </w:rPr>
        <w:t>ago,</w:t>
      </w:r>
      <w:r w:rsidRPr="00540B04">
        <w:rPr>
          <w:rFonts w:eastAsia="Times New Roman" w:cs="Times New Roman"/>
          <w:kern w:val="0"/>
          <w14:ligatures w14:val="none"/>
        </w:rPr>
        <w:t xml:space="preserve"> it was being considered, but it is a topic that gets avoided of late</w:t>
      </w:r>
      <w:r w:rsidR="00E5193C" w:rsidRPr="00540B04">
        <w:rPr>
          <w:rFonts w:eastAsia="Times New Roman" w:cs="Times New Roman"/>
          <w:kern w:val="0"/>
          <w14:ligatures w14:val="none"/>
        </w:rPr>
        <w:t>.</w:t>
      </w:r>
    </w:p>
    <w:p w14:paraId="05EBE433" w14:textId="77777777" w:rsidR="00CD7A24" w:rsidRPr="00540B04" w:rsidRDefault="00CD7A24" w:rsidP="00540B04">
      <w:pPr>
        <w:spacing w:after="0" w:line="240" w:lineRule="auto"/>
        <w:ind w:left="540" w:hanging="540"/>
        <w:jc w:val="both"/>
        <w:rPr>
          <w:rFonts w:eastAsia="Times New Roman" w:cs="Times New Roman"/>
          <w:b/>
          <w:bCs/>
          <w:kern w:val="0"/>
          <w14:ligatures w14:val="none"/>
        </w:rPr>
      </w:pPr>
    </w:p>
    <w:p w14:paraId="622D29D5" w14:textId="3B077585" w:rsidR="00CD7A24" w:rsidRPr="00540B04" w:rsidRDefault="007D68D8" w:rsidP="00540B04">
      <w:pPr>
        <w:spacing w:after="0" w:line="240" w:lineRule="auto"/>
        <w:ind w:left="540" w:hanging="540"/>
        <w:jc w:val="both"/>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63" behindDoc="0" locked="0" layoutInCell="1" allowOverlap="1" wp14:anchorId="283440B1" wp14:editId="77A283D0">
                <wp:simplePos x="0" y="0"/>
                <wp:positionH relativeFrom="column">
                  <wp:posOffset>0</wp:posOffset>
                </wp:positionH>
                <wp:positionV relativeFrom="paragraph">
                  <wp:posOffset>-635</wp:posOffset>
                </wp:positionV>
                <wp:extent cx="5943600" cy="0"/>
                <wp:effectExtent l="0" t="0" r="0" b="0"/>
                <wp:wrapNone/>
                <wp:docPr id="43216239"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EC4C79" id="Straight Connector 2" o:spid="_x0000_s1026" style="position:absolute;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" strokecolor="#156082 [3204]" strokeweight="1pt">
                <v:stroke joinstyle="miter"/>
              </v:line>
            </w:pict>
          </mc:Fallback>
        </mc:AlternateContent>
      </w:r>
    </w:p>
    <w:p w14:paraId="283EDF3E" w14:textId="7C59FF58" w:rsidR="00CD7A24" w:rsidRPr="00540B04" w:rsidRDefault="00CD7A2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Q26:</w:t>
      </w:r>
      <w:r w:rsidRPr="00540B04">
        <w:tab/>
      </w:r>
      <w:r w:rsidRPr="00540B04">
        <w:rPr>
          <w:rFonts w:eastAsia="Times New Roman" w:cs="Times New Roman"/>
          <w:kern w:val="0"/>
          <w14:ligatures w14:val="none"/>
        </w:rPr>
        <w:t>What would be the penalties if component does not meet BABA within a project?</w:t>
      </w:r>
    </w:p>
    <w:p w14:paraId="170B85C7" w14:textId="108D7BFF" w:rsidR="00CD7A24" w:rsidRDefault="00CD7A2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A26:</w:t>
      </w:r>
      <w:r w:rsidR="0005400D">
        <w:rPr>
          <w:rFonts w:eastAsia="Times New Roman" w:cs="Times New Roman"/>
          <w:kern w:val="0"/>
          <w14:ligatures w14:val="none"/>
        </w:rPr>
        <w:tab/>
      </w:r>
      <w:r w:rsidR="00B77566">
        <w:rPr>
          <w:rFonts w:eastAsia="Times New Roman" w:cs="Times New Roman"/>
          <w:kern w:val="0"/>
          <w14:ligatures w14:val="none"/>
        </w:rPr>
        <w:t xml:space="preserve">Failure to comply with BABA can result in violations of grant agreements, </w:t>
      </w:r>
      <w:r w:rsidR="003766E8">
        <w:rPr>
          <w:rFonts w:eastAsia="Times New Roman" w:cs="Times New Roman"/>
          <w:kern w:val="0"/>
          <w14:ligatures w14:val="none"/>
        </w:rPr>
        <w:t>potentially</w:t>
      </w:r>
      <w:r w:rsidR="00B77566">
        <w:rPr>
          <w:rFonts w:eastAsia="Times New Roman" w:cs="Times New Roman"/>
          <w:kern w:val="0"/>
          <w14:ligatures w14:val="none"/>
        </w:rPr>
        <w:t xml:space="preserve"> leading to reduced funding or other penalties.</w:t>
      </w:r>
    </w:p>
    <w:p w14:paraId="7A2E174A" w14:textId="44AA8C10" w:rsidR="00CA03FA" w:rsidRDefault="00CA03FA" w:rsidP="00540B04">
      <w:pPr>
        <w:spacing w:after="0" w:line="240" w:lineRule="auto"/>
        <w:ind w:left="540" w:hanging="540"/>
        <w:jc w:val="both"/>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69" behindDoc="0" locked="0" layoutInCell="1" allowOverlap="1" wp14:anchorId="6422CE53" wp14:editId="4CCA7157">
                <wp:simplePos x="0" y="0"/>
                <wp:positionH relativeFrom="column">
                  <wp:posOffset>0</wp:posOffset>
                </wp:positionH>
                <wp:positionV relativeFrom="paragraph">
                  <wp:posOffset>177385</wp:posOffset>
                </wp:positionV>
                <wp:extent cx="5943600" cy="0"/>
                <wp:effectExtent l="0" t="0" r="0" b="0"/>
                <wp:wrapNone/>
                <wp:docPr id="1077397063"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78018E" id="Straight Connector 2" o:spid="_x0000_s1026" style="position:absolute;z-index:251658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95pt" to="46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" strokecolor="#156082 [3204]" strokeweight="1pt">
                <v:stroke joinstyle="miter"/>
              </v:line>
            </w:pict>
          </mc:Fallback>
        </mc:AlternateContent>
      </w:r>
    </w:p>
    <w:p w14:paraId="27BA89BB" w14:textId="6BC02078" w:rsidR="00E5193C" w:rsidRPr="00540B04" w:rsidRDefault="00E5193C" w:rsidP="00540B04">
      <w:pPr>
        <w:spacing w:after="0" w:line="240" w:lineRule="auto"/>
        <w:ind w:left="540" w:hanging="540"/>
        <w:jc w:val="both"/>
        <w:rPr>
          <w:rFonts w:eastAsia="Times New Roman" w:cs="Times New Roman"/>
          <w:b/>
          <w:bCs/>
          <w:kern w:val="0"/>
          <w14:ligatures w14:val="none"/>
        </w:rPr>
      </w:pPr>
    </w:p>
    <w:p w14:paraId="21A7A66D" w14:textId="616DB920" w:rsidR="00CD7A24" w:rsidRPr="00540B04" w:rsidRDefault="00CD7A2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Q27:</w:t>
      </w:r>
      <w:r w:rsidRPr="00540B04">
        <w:t xml:space="preserve"> </w:t>
      </w:r>
      <w:r w:rsidRPr="00540B04">
        <w:rPr>
          <w:rFonts w:eastAsia="Times New Roman" w:cs="Times New Roman"/>
          <w:kern w:val="0"/>
          <w14:ligatures w14:val="none"/>
        </w:rPr>
        <w:t>I</w:t>
      </w:r>
      <w:r w:rsidR="00E5193C" w:rsidRPr="00540B04">
        <w:rPr>
          <w:rFonts w:eastAsia="Times New Roman" w:cs="Times New Roman"/>
          <w:kern w:val="0"/>
          <w14:ligatures w14:val="none"/>
        </w:rPr>
        <w:t>f</w:t>
      </w:r>
      <w:r w:rsidRPr="00540B04">
        <w:rPr>
          <w:rFonts w:eastAsia="Times New Roman" w:cs="Times New Roman"/>
          <w:kern w:val="0"/>
          <w14:ligatures w14:val="none"/>
        </w:rPr>
        <w:t xml:space="preserve"> we purchase components for a printed circuit board from "anywhere" and have them stuffed into the </w:t>
      </w:r>
      <w:r w:rsidR="00E5193C" w:rsidRPr="00540B04">
        <w:rPr>
          <w:rFonts w:eastAsia="Times New Roman" w:cs="Times New Roman"/>
          <w:kern w:val="0"/>
          <w14:ligatures w14:val="none"/>
        </w:rPr>
        <w:t>board</w:t>
      </w:r>
      <w:r w:rsidRPr="00540B04">
        <w:rPr>
          <w:rFonts w:eastAsia="Times New Roman" w:cs="Times New Roman"/>
          <w:kern w:val="0"/>
          <w14:ligatures w14:val="none"/>
        </w:rPr>
        <w:t xml:space="preserve"> in the US will that mean its BABA compliant</w:t>
      </w:r>
      <w:r w:rsidR="00C24027">
        <w:rPr>
          <w:rFonts w:eastAsia="Times New Roman" w:cs="Times New Roman"/>
          <w:kern w:val="0"/>
          <w14:ligatures w14:val="none"/>
        </w:rPr>
        <w:t>?</w:t>
      </w:r>
    </w:p>
    <w:p w14:paraId="3AD61CBB" w14:textId="7C64C064" w:rsidR="00CD7A24" w:rsidRPr="003766E8" w:rsidRDefault="00CD7A2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A27:</w:t>
      </w:r>
      <w:r w:rsidR="003766E8">
        <w:rPr>
          <w:rFonts w:eastAsia="Times New Roman" w:cs="Times New Roman"/>
          <w:kern w:val="0"/>
          <w14:ligatures w14:val="none"/>
        </w:rPr>
        <w:tab/>
        <w:t>Open to be reviewed.</w:t>
      </w:r>
    </w:p>
    <w:p w14:paraId="7E11E655" w14:textId="77777777" w:rsidR="00CD7A24" w:rsidRPr="00540B04" w:rsidRDefault="00CD7A24" w:rsidP="00540B04">
      <w:pPr>
        <w:spacing w:after="0" w:line="240" w:lineRule="auto"/>
        <w:ind w:left="540" w:hanging="540"/>
        <w:jc w:val="both"/>
        <w:rPr>
          <w:rFonts w:eastAsia="Times New Roman" w:cs="Times New Roman"/>
          <w:b/>
          <w:bCs/>
          <w:kern w:val="0"/>
          <w14:ligatures w14:val="none"/>
        </w:rPr>
      </w:pPr>
    </w:p>
    <w:p w14:paraId="2908B97E" w14:textId="30A7C7A3" w:rsidR="00E5193C" w:rsidRPr="00540B04" w:rsidRDefault="007D68D8" w:rsidP="00540B04">
      <w:pPr>
        <w:spacing w:after="0" w:line="240" w:lineRule="auto"/>
        <w:ind w:left="540" w:hanging="540"/>
        <w:jc w:val="both"/>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64" behindDoc="0" locked="0" layoutInCell="1" allowOverlap="1" wp14:anchorId="2FA28278" wp14:editId="08740FA9">
                <wp:simplePos x="0" y="0"/>
                <wp:positionH relativeFrom="column">
                  <wp:posOffset>0</wp:posOffset>
                </wp:positionH>
                <wp:positionV relativeFrom="paragraph">
                  <wp:posOffset>-635</wp:posOffset>
                </wp:positionV>
                <wp:extent cx="5943600" cy="0"/>
                <wp:effectExtent l="0" t="0" r="0" b="0"/>
                <wp:wrapNone/>
                <wp:docPr id="1875304007"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73DD9B" id="Straight Connector 2" o:spid="_x0000_s1026" style="position:absolute;z-index:251658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" strokecolor="#156082 [3204]" strokeweight="1pt">
                <v:stroke joinstyle="miter"/>
              </v:line>
            </w:pict>
          </mc:Fallback>
        </mc:AlternateContent>
      </w:r>
    </w:p>
    <w:p w14:paraId="1286F40D" w14:textId="55AFBDE0" w:rsidR="00CD7A24" w:rsidRPr="00540B04" w:rsidRDefault="00CD7A2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Q28:</w:t>
      </w:r>
      <w:r w:rsidRPr="00540B04">
        <w:tab/>
      </w:r>
      <w:r w:rsidRPr="00540B04">
        <w:rPr>
          <w:rFonts w:eastAsia="Times New Roman" w:cs="Times New Roman"/>
          <w:kern w:val="0"/>
          <w14:ligatures w14:val="none"/>
        </w:rPr>
        <w:t xml:space="preserve">In this door analogy, would a control panel be considered the handle, or would it be considered a </w:t>
      </w:r>
      <w:r w:rsidR="00E5193C" w:rsidRPr="00540B04">
        <w:rPr>
          <w:rFonts w:eastAsia="Times New Roman" w:cs="Times New Roman"/>
          <w:kern w:val="0"/>
          <w14:ligatures w14:val="none"/>
        </w:rPr>
        <w:t>manufactured</w:t>
      </w:r>
      <w:r w:rsidRPr="00540B04">
        <w:rPr>
          <w:rFonts w:eastAsia="Times New Roman" w:cs="Times New Roman"/>
          <w:kern w:val="0"/>
          <w14:ligatures w14:val="none"/>
        </w:rPr>
        <w:t xml:space="preserve"> product? For </w:t>
      </w:r>
      <w:r w:rsidR="00E5193C" w:rsidRPr="00540B04">
        <w:rPr>
          <w:rFonts w:eastAsia="Times New Roman" w:cs="Times New Roman"/>
          <w:kern w:val="0"/>
          <w14:ligatures w14:val="none"/>
        </w:rPr>
        <w:t>example,</w:t>
      </w:r>
      <w:r w:rsidRPr="00540B04">
        <w:rPr>
          <w:rFonts w:eastAsia="Times New Roman" w:cs="Times New Roman"/>
          <w:kern w:val="0"/>
          <w14:ligatures w14:val="none"/>
        </w:rPr>
        <w:t xml:space="preserve"> a control panel used in a pump station</w:t>
      </w:r>
    </w:p>
    <w:p w14:paraId="0766B9E7" w14:textId="79778DFD" w:rsidR="00CD7A24" w:rsidRPr="00540B04" w:rsidRDefault="00CD7A2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A28:</w:t>
      </w:r>
      <w:r w:rsidRPr="00540B04">
        <w:rPr>
          <w:rFonts w:eastAsia="Times New Roman" w:cs="Times New Roman"/>
          <w:b/>
          <w:bCs/>
          <w:kern w:val="0"/>
          <w14:ligatures w14:val="none"/>
        </w:rPr>
        <w:tab/>
      </w:r>
      <w:r w:rsidRPr="00540B04">
        <w:rPr>
          <w:rFonts w:eastAsia="Times New Roman" w:cs="Times New Roman"/>
          <w:kern w:val="0"/>
          <w14:ligatures w14:val="none"/>
        </w:rPr>
        <w:t xml:space="preserve">If you are only selling a control </w:t>
      </w:r>
      <w:r w:rsidR="00E5193C" w:rsidRPr="00540B04">
        <w:rPr>
          <w:rFonts w:eastAsia="Times New Roman" w:cs="Times New Roman"/>
          <w:kern w:val="0"/>
          <w14:ligatures w14:val="none"/>
        </w:rPr>
        <w:t>panel it</w:t>
      </w:r>
      <w:r w:rsidRPr="00540B04">
        <w:rPr>
          <w:rFonts w:eastAsia="Times New Roman" w:cs="Times New Roman"/>
          <w:kern w:val="0"/>
          <w14:ligatures w14:val="none"/>
        </w:rPr>
        <w:t xml:space="preserve"> would be the manufactured product.  if you are selling rotational equipment, for example, then the control panel could be considered as part of your "kit"</w:t>
      </w:r>
    </w:p>
    <w:p w14:paraId="7C50CE03" w14:textId="77777777" w:rsidR="00CD7A24" w:rsidRPr="00540B04" w:rsidRDefault="00CD7A24" w:rsidP="00540B04">
      <w:pPr>
        <w:spacing w:after="0" w:line="240" w:lineRule="auto"/>
        <w:ind w:left="540" w:hanging="540"/>
        <w:jc w:val="both"/>
        <w:rPr>
          <w:rFonts w:eastAsia="Times New Roman" w:cs="Times New Roman"/>
          <w:b/>
          <w:bCs/>
          <w:kern w:val="0"/>
          <w14:ligatures w14:val="none"/>
        </w:rPr>
      </w:pPr>
    </w:p>
    <w:p w14:paraId="58380719" w14:textId="6789869B" w:rsidR="00E5193C" w:rsidRPr="00540B04" w:rsidRDefault="007D68D8" w:rsidP="00540B04">
      <w:pPr>
        <w:spacing w:after="0" w:line="240" w:lineRule="auto"/>
        <w:ind w:left="540" w:hanging="540"/>
        <w:jc w:val="both"/>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65" behindDoc="0" locked="0" layoutInCell="1" allowOverlap="1" wp14:anchorId="21FDDBB3" wp14:editId="22E23161">
                <wp:simplePos x="0" y="0"/>
                <wp:positionH relativeFrom="column">
                  <wp:posOffset>0</wp:posOffset>
                </wp:positionH>
                <wp:positionV relativeFrom="paragraph">
                  <wp:posOffset>-635</wp:posOffset>
                </wp:positionV>
                <wp:extent cx="5943600" cy="0"/>
                <wp:effectExtent l="0" t="0" r="0" b="0"/>
                <wp:wrapNone/>
                <wp:docPr id="1206784060"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E231B9" id="Straight Connector 2" o:spid="_x0000_s1026" style="position:absolute;z-index:251658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" strokecolor="#156082 [3204]" strokeweight="1pt">
                <v:stroke joinstyle="miter"/>
              </v:line>
            </w:pict>
          </mc:Fallback>
        </mc:AlternateContent>
      </w:r>
    </w:p>
    <w:p w14:paraId="629D5F1D" w14:textId="52140BE5" w:rsidR="00CD7A24" w:rsidRPr="00540B04" w:rsidRDefault="00CD7A24" w:rsidP="00540B04">
      <w:pPr>
        <w:spacing w:after="0" w:line="240" w:lineRule="auto"/>
        <w:ind w:left="540" w:hanging="540"/>
        <w:jc w:val="both"/>
        <w:rPr>
          <w:rFonts w:eastAsia="Times New Roman" w:cs="Times New Roman"/>
          <w:b/>
          <w:bCs/>
          <w:kern w:val="0"/>
          <w14:ligatures w14:val="none"/>
        </w:rPr>
      </w:pPr>
      <w:r w:rsidRPr="00540B04">
        <w:rPr>
          <w:rFonts w:eastAsia="Times New Roman" w:cs="Times New Roman"/>
          <w:b/>
          <w:bCs/>
          <w:kern w:val="0"/>
          <w14:ligatures w14:val="none"/>
        </w:rPr>
        <w:t>Q29:</w:t>
      </w:r>
      <w:r w:rsidRPr="00540B04">
        <w:t xml:space="preserve"> Can the panel provide the " door" </w:t>
      </w:r>
      <w:r w:rsidR="00E5193C" w:rsidRPr="00540B04">
        <w:t>example</w:t>
      </w:r>
      <w:r w:rsidRPr="00540B04">
        <w:t xml:space="preserve"> to a </w:t>
      </w:r>
      <w:r w:rsidR="00E5193C" w:rsidRPr="00540B04">
        <w:t>standard</w:t>
      </w:r>
      <w:r w:rsidRPr="00540B04">
        <w:t xml:space="preserve"> common Pump System control panel or MCC</w:t>
      </w:r>
    </w:p>
    <w:p w14:paraId="6604841E" w14:textId="77EF798C" w:rsidR="003766E8" w:rsidRPr="003766E8" w:rsidRDefault="00CD7A24" w:rsidP="003766E8">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A29:</w:t>
      </w:r>
      <w:r w:rsidR="003766E8">
        <w:rPr>
          <w:rFonts w:eastAsia="Times New Roman" w:cs="Times New Roman"/>
          <w:b/>
          <w:bCs/>
          <w:kern w:val="0"/>
          <w14:ligatures w14:val="none"/>
        </w:rPr>
        <w:tab/>
      </w:r>
      <w:r w:rsidR="003766E8">
        <w:rPr>
          <w:rFonts w:eastAsia="Times New Roman" w:cs="Times New Roman"/>
          <w:kern w:val="0"/>
          <w14:ligatures w14:val="none"/>
        </w:rPr>
        <w:t>Open to be reviewed.</w:t>
      </w:r>
      <w:r w:rsidR="00C24027">
        <w:rPr>
          <w:rFonts w:eastAsia="Times New Roman" w:cs="Times New Roman"/>
          <w:kern w:val="0"/>
          <w14:ligatures w14:val="none"/>
        </w:rPr>
        <w:t xml:space="preserve"> See EPA slides provided.</w:t>
      </w:r>
    </w:p>
    <w:p w14:paraId="46642D11" w14:textId="564D5235" w:rsidR="00CD7A24" w:rsidRPr="00540B04" w:rsidRDefault="00CD7A24" w:rsidP="00540B04">
      <w:pPr>
        <w:spacing w:after="0" w:line="240" w:lineRule="auto"/>
        <w:ind w:left="540" w:hanging="540"/>
        <w:jc w:val="both"/>
        <w:rPr>
          <w:rFonts w:eastAsia="Times New Roman" w:cs="Times New Roman"/>
          <w:b/>
          <w:bCs/>
          <w:kern w:val="0"/>
          <w14:ligatures w14:val="none"/>
        </w:rPr>
      </w:pPr>
    </w:p>
    <w:p w14:paraId="4245F704" w14:textId="5A8D176D" w:rsidR="00E5193C" w:rsidRPr="00540B04" w:rsidRDefault="007D68D8" w:rsidP="00540B04">
      <w:pPr>
        <w:spacing w:after="0" w:line="240" w:lineRule="auto"/>
        <w:ind w:left="540" w:hanging="540"/>
        <w:jc w:val="both"/>
        <w:rPr>
          <w:rFonts w:eastAsia="Times New Roman" w:cs="Times New Roman"/>
          <w:b/>
          <w:bCs/>
          <w:kern w:val="0"/>
          <w14:ligatures w14:val="none"/>
        </w:rPr>
      </w:pPr>
      <w:r>
        <w:rPr>
          <w:rFonts w:eastAsia="Times New Roman" w:cs="Times New Roman"/>
          <w:noProof/>
          <w:kern w:val="0"/>
        </w:rPr>
        <mc:AlternateContent>
          <mc:Choice Requires="wps">
            <w:drawing>
              <wp:anchor distT="0" distB="0" distL="114300" distR="114300" simplePos="0" relativeHeight="251658266" behindDoc="0" locked="0" layoutInCell="1" allowOverlap="1" wp14:anchorId="71C88B7C" wp14:editId="359BFA8D">
                <wp:simplePos x="0" y="0"/>
                <wp:positionH relativeFrom="column">
                  <wp:posOffset>0</wp:posOffset>
                </wp:positionH>
                <wp:positionV relativeFrom="paragraph">
                  <wp:posOffset>0</wp:posOffset>
                </wp:positionV>
                <wp:extent cx="5943600" cy="0"/>
                <wp:effectExtent l="0" t="0" r="0" b="0"/>
                <wp:wrapNone/>
                <wp:docPr id="1075331288"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531AB2" id="Straight Connector 2" o:spid="_x0000_s1026" style="position:absolute;z-index:251658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" strokecolor="#156082 [3204]" strokeweight="1pt">
                <v:stroke joinstyle="miter"/>
              </v:line>
            </w:pict>
          </mc:Fallback>
        </mc:AlternateContent>
      </w:r>
    </w:p>
    <w:p w14:paraId="3A14B3CF" w14:textId="455C4958" w:rsidR="00CD7A24" w:rsidRPr="00540B04" w:rsidRDefault="00CD7A2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Q30:</w:t>
      </w:r>
      <w:r w:rsidRPr="00540B04">
        <w:rPr>
          <w:rFonts w:eastAsia="Times New Roman" w:cs="Times New Roman"/>
          <w:b/>
          <w:bCs/>
          <w:kern w:val="0"/>
          <w14:ligatures w14:val="none"/>
        </w:rPr>
        <w:tab/>
      </w:r>
      <w:r w:rsidRPr="00540B04">
        <w:rPr>
          <w:rFonts w:eastAsia="Times New Roman" w:cs="Times New Roman"/>
          <w:kern w:val="0"/>
          <w14:ligatures w14:val="none"/>
        </w:rPr>
        <w:t xml:space="preserve">If a </w:t>
      </w:r>
      <w:r w:rsidR="00E5193C" w:rsidRPr="00540B04">
        <w:rPr>
          <w:rFonts w:eastAsia="Times New Roman" w:cs="Times New Roman"/>
          <w:kern w:val="0"/>
          <w14:ligatures w14:val="none"/>
        </w:rPr>
        <w:t>manufacturer</w:t>
      </w:r>
      <w:r w:rsidRPr="00540B04">
        <w:rPr>
          <w:rFonts w:eastAsia="Times New Roman" w:cs="Times New Roman"/>
          <w:kern w:val="0"/>
          <w14:ligatures w14:val="none"/>
        </w:rPr>
        <w:t xml:space="preserve"> purchases an expensive part that makes the </w:t>
      </w:r>
      <w:proofErr w:type="gramStart"/>
      <w:r w:rsidRPr="00540B04">
        <w:rPr>
          <w:rFonts w:eastAsia="Times New Roman" w:cs="Times New Roman"/>
          <w:kern w:val="0"/>
          <w14:ligatures w14:val="none"/>
        </w:rPr>
        <w:t>end product</w:t>
      </w:r>
      <w:proofErr w:type="gramEnd"/>
      <w:r w:rsidRPr="00540B04">
        <w:rPr>
          <w:rFonts w:eastAsia="Times New Roman" w:cs="Times New Roman"/>
          <w:kern w:val="0"/>
          <w14:ligatures w14:val="none"/>
        </w:rPr>
        <w:t xml:space="preserve"> non-compliant, how do we compare purchase costs versus manufacturing costs for the components?  In order words, if I was a door manufacturer and I manufactured the door frame and handle, but purchased the glass, my “cost” for the door frame is raw material cost without my labor, but the glass cost that I purchase has raw material, labor, profit and freight included.  If I cannot get that </w:t>
      </w:r>
      <w:r w:rsidR="00E5193C" w:rsidRPr="00540B04">
        <w:rPr>
          <w:rFonts w:eastAsia="Times New Roman" w:cs="Times New Roman"/>
          <w:kern w:val="0"/>
          <w14:ligatures w14:val="none"/>
        </w:rPr>
        <w:t>manufacturer</w:t>
      </w:r>
      <w:r w:rsidRPr="00540B04">
        <w:rPr>
          <w:rFonts w:eastAsia="Times New Roman" w:cs="Times New Roman"/>
          <w:kern w:val="0"/>
          <w14:ligatures w14:val="none"/>
        </w:rPr>
        <w:t xml:space="preserve"> to share the raw material cost for the glass, can I add profit and labor for the door frame to be consistent throughout components?  Otherwise, we are non-compliant when </w:t>
      </w:r>
      <w:proofErr w:type="gramStart"/>
      <w:r w:rsidRPr="00540B04">
        <w:rPr>
          <w:rFonts w:eastAsia="Times New Roman" w:cs="Times New Roman"/>
          <w:kern w:val="0"/>
          <w14:ligatures w14:val="none"/>
        </w:rPr>
        <w:t>in actuality we</w:t>
      </w:r>
      <w:proofErr w:type="gramEnd"/>
      <w:r w:rsidRPr="00540B04">
        <w:rPr>
          <w:rFonts w:eastAsia="Times New Roman" w:cs="Times New Roman"/>
          <w:kern w:val="0"/>
          <w14:ligatures w14:val="none"/>
        </w:rPr>
        <w:t xml:space="preserve"> have more than 55% of domestic products in raw material value.</w:t>
      </w:r>
    </w:p>
    <w:p w14:paraId="6A05FAD4" w14:textId="6409B7EE" w:rsidR="00CD7A24" w:rsidRPr="00540B04" w:rsidRDefault="00CD7A24" w:rsidP="00540B04">
      <w:pPr>
        <w:spacing w:after="0" w:line="240" w:lineRule="auto"/>
        <w:ind w:left="540" w:hanging="540"/>
        <w:jc w:val="both"/>
        <w:rPr>
          <w:rFonts w:eastAsia="Times New Roman" w:cs="Times New Roman"/>
          <w:kern w:val="0"/>
          <w14:ligatures w14:val="none"/>
        </w:rPr>
      </w:pPr>
      <w:r w:rsidRPr="00540B04">
        <w:rPr>
          <w:rFonts w:eastAsia="Times New Roman" w:cs="Times New Roman"/>
          <w:b/>
          <w:bCs/>
          <w:kern w:val="0"/>
          <w14:ligatures w14:val="none"/>
        </w:rPr>
        <w:t xml:space="preserve">A30: </w:t>
      </w:r>
      <w:r w:rsidRPr="00540B04">
        <w:rPr>
          <w:rFonts w:eastAsia="Times New Roman" w:cs="Times New Roman"/>
          <w:b/>
          <w:bCs/>
          <w:kern w:val="0"/>
          <w14:ligatures w14:val="none"/>
        </w:rPr>
        <w:tab/>
      </w:r>
      <w:r w:rsidRPr="00540B04">
        <w:rPr>
          <w:rFonts w:eastAsia="Times New Roman" w:cs="Times New Roman"/>
          <w:kern w:val="0"/>
          <w14:ligatures w14:val="none"/>
        </w:rPr>
        <w:t>Can you send this scenario directly to WWEMA</w:t>
      </w:r>
      <w:r w:rsidR="00E5193C" w:rsidRPr="00540B04">
        <w:rPr>
          <w:rFonts w:eastAsia="Times New Roman" w:cs="Times New Roman"/>
          <w:kern w:val="0"/>
          <w14:ligatures w14:val="none"/>
        </w:rPr>
        <w:t xml:space="preserve">? </w:t>
      </w:r>
      <w:r w:rsidRPr="00540B04">
        <w:rPr>
          <w:rFonts w:eastAsia="Times New Roman" w:cs="Times New Roman"/>
          <w:kern w:val="0"/>
          <w14:ligatures w14:val="none"/>
        </w:rPr>
        <w:t xml:space="preserve"> But the official answer that Tim will provide - final labor cannot be considered.  Profit of making component out of subcomponents cannot be in the cost of the component, but all other overhead costs are allowed that directly go into the component, including domestic freight</w:t>
      </w:r>
    </w:p>
    <w:p w14:paraId="60F6B7A6" w14:textId="2B546A28" w:rsidR="00DF6194" w:rsidRDefault="00DF6194" w:rsidP="00540B04">
      <w:pPr>
        <w:jc w:val="both"/>
        <w:rPr>
          <w:rFonts w:ascii="Times New Roman" w:hAnsi="Times New Roman" w:cs="Times New Roman"/>
        </w:rPr>
      </w:pPr>
    </w:p>
    <w:sectPr w:rsidR="00DF6194" w:rsidSect="00874432">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00DB1" w14:textId="77777777" w:rsidR="007B1DF9" w:rsidRDefault="007B1DF9" w:rsidP="00874432">
      <w:pPr>
        <w:spacing w:after="0" w:line="240" w:lineRule="auto"/>
      </w:pPr>
      <w:r>
        <w:separator/>
      </w:r>
    </w:p>
  </w:endnote>
  <w:endnote w:type="continuationSeparator" w:id="0">
    <w:p w14:paraId="190AE834" w14:textId="77777777" w:rsidR="007B1DF9" w:rsidRDefault="007B1DF9" w:rsidP="00874432">
      <w:pPr>
        <w:spacing w:after="0" w:line="240" w:lineRule="auto"/>
      </w:pPr>
      <w:r>
        <w:continuationSeparator/>
      </w:r>
    </w:p>
  </w:endnote>
  <w:endnote w:type="continuationNotice" w:id="1">
    <w:p w14:paraId="4EAAFB10" w14:textId="77777777" w:rsidR="007B1DF9" w:rsidRDefault="007B1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EF6C7" w14:textId="3DAD1DF4" w:rsidR="00874432" w:rsidRPr="00652035" w:rsidRDefault="00874432" w:rsidP="00874432">
    <w:pPr>
      <w:spacing w:after="0" w:line="240" w:lineRule="auto"/>
      <w:rPr>
        <w:rFonts w:cs="Times New Roman"/>
        <w:i/>
        <w:iCs/>
        <w:sz w:val="20"/>
        <w:szCs w:val="20"/>
      </w:rPr>
    </w:pPr>
    <w:r w:rsidRPr="00652035">
      <w:rPr>
        <w:rFonts w:cs="Times New Roman"/>
        <w:i/>
        <w:iCs/>
        <w:sz w:val="20"/>
        <w:szCs w:val="20"/>
      </w:rPr>
      <w:t xml:space="preserve">Disclaimer: </w:t>
    </w:r>
    <w:r>
      <w:rPr>
        <w:rFonts w:cs="Times New Roman"/>
        <w:i/>
        <w:iCs/>
        <w:sz w:val="20"/>
        <w:szCs w:val="20"/>
      </w:rPr>
      <w:t>These answers reflect</w:t>
    </w:r>
    <w:r w:rsidRPr="00652035">
      <w:rPr>
        <w:rFonts w:cs="Times New Roman"/>
        <w:i/>
        <w:iCs/>
        <w:sz w:val="20"/>
        <w:szCs w:val="20"/>
      </w:rPr>
      <w:t xml:space="preserve"> the best of our knowledge</w:t>
    </w:r>
    <w:r>
      <w:rPr>
        <w:rFonts w:cs="Times New Roman"/>
        <w:i/>
        <w:iCs/>
        <w:sz w:val="20"/>
        <w:szCs w:val="20"/>
      </w:rPr>
      <w:t>, based on information from WWE</w:t>
    </w:r>
    <w:r w:rsidRPr="00652035">
      <w:rPr>
        <w:rFonts w:cs="Times New Roman"/>
        <w:i/>
        <w:iCs/>
        <w:sz w:val="20"/>
        <w:szCs w:val="20"/>
      </w:rPr>
      <w:t>MA staff and volunteers.</w:t>
    </w:r>
    <w:r w:rsidR="00C24027">
      <w:rPr>
        <w:rFonts w:cs="Times New Roman"/>
        <w:i/>
        <w:iCs/>
        <w:sz w:val="20"/>
        <w:szCs w:val="20"/>
      </w:rPr>
      <w:t xml:space="preserve"> These answers are for informational purposes only and DO NOT constitute legal, technical or compliance advice.  </w:t>
    </w:r>
  </w:p>
  <w:p w14:paraId="44952CBA" w14:textId="77777777" w:rsidR="00874432" w:rsidRDefault="00874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E598C" w14:textId="77777777" w:rsidR="007B1DF9" w:rsidRDefault="007B1DF9" w:rsidP="00874432">
      <w:pPr>
        <w:spacing w:after="0" w:line="240" w:lineRule="auto"/>
      </w:pPr>
      <w:r>
        <w:separator/>
      </w:r>
    </w:p>
  </w:footnote>
  <w:footnote w:type="continuationSeparator" w:id="0">
    <w:p w14:paraId="54F63291" w14:textId="77777777" w:rsidR="007B1DF9" w:rsidRDefault="007B1DF9" w:rsidP="00874432">
      <w:pPr>
        <w:spacing w:after="0" w:line="240" w:lineRule="auto"/>
      </w:pPr>
      <w:r>
        <w:continuationSeparator/>
      </w:r>
    </w:p>
  </w:footnote>
  <w:footnote w:type="continuationNotice" w:id="1">
    <w:p w14:paraId="5E83A3C3" w14:textId="77777777" w:rsidR="007B1DF9" w:rsidRDefault="007B1D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536B54"/>
    <w:multiLevelType w:val="multilevel"/>
    <w:tmpl w:val="915C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217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94"/>
    <w:rsid w:val="0005400D"/>
    <w:rsid w:val="001165AA"/>
    <w:rsid w:val="00124A90"/>
    <w:rsid w:val="001A5E65"/>
    <w:rsid w:val="00210C8C"/>
    <w:rsid w:val="002A65FC"/>
    <w:rsid w:val="00312E77"/>
    <w:rsid w:val="00341CBC"/>
    <w:rsid w:val="003766E8"/>
    <w:rsid w:val="00437D9E"/>
    <w:rsid w:val="00490402"/>
    <w:rsid w:val="00540B04"/>
    <w:rsid w:val="005F649D"/>
    <w:rsid w:val="00652035"/>
    <w:rsid w:val="00734BD9"/>
    <w:rsid w:val="007B1DF9"/>
    <w:rsid w:val="007D68D8"/>
    <w:rsid w:val="007E699B"/>
    <w:rsid w:val="00803CEE"/>
    <w:rsid w:val="00835582"/>
    <w:rsid w:val="008525A3"/>
    <w:rsid w:val="008713C5"/>
    <w:rsid w:val="00874432"/>
    <w:rsid w:val="00A71EA1"/>
    <w:rsid w:val="00B42419"/>
    <w:rsid w:val="00B77566"/>
    <w:rsid w:val="00C24027"/>
    <w:rsid w:val="00C36998"/>
    <w:rsid w:val="00CA03FA"/>
    <w:rsid w:val="00CD5A19"/>
    <w:rsid w:val="00CD7A24"/>
    <w:rsid w:val="00DF6194"/>
    <w:rsid w:val="00E24510"/>
    <w:rsid w:val="00E5193C"/>
    <w:rsid w:val="00F07F1C"/>
    <w:rsid w:val="00F414D3"/>
    <w:rsid w:val="00F9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234A"/>
  <w15:chartTrackingRefBased/>
  <w15:docId w15:val="{EC64EF55-6156-4BAF-92DF-DBA7F921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1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1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1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1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1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1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1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1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1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1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1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1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1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1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1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194"/>
    <w:rPr>
      <w:rFonts w:eastAsiaTheme="majorEastAsia" w:cstheme="majorBidi"/>
      <w:color w:val="272727" w:themeColor="text1" w:themeTint="D8"/>
    </w:rPr>
  </w:style>
  <w:style w:type="paragraph" w:styleId="Title">
    <w:name w:val="Title"/>
    <w:basedOn w:val="Normal"/>
    <w:next w:val="Normal"/>
    <w:link w:val="TitleChar"/>
    <w:uiPriority w:val="10"/>
    <w:qFormat/>
    <w:rsid w:val="00DF6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1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1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1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194"/>
    <w:pPr>
      <w:spacing w:before="160"/>
      <w:jc w:val="center"/>
    </w:pPr>
    <w:rPr>
      <w:i/>
      <w:iCs/>
      <w:color w:val="404040" w:themeColor="text1" w:themeTint="BF"/>
    </w:rPr>
  </w:style>
  <w:style w:type="character" w:customStyle="1" w:styleId="QuoteChar">
    <w:name w:val="Quote Char"/>
    <w:basedOn w:val="DefaultParagraphFont"/>
    <w:link w:val="Quote"/>
    <w:uiPriority w:val="29"/>
    <w:rsid w:val="00DF6194"/>
    <w:rPr>
      <w:i/>
      <w:iCs/>
      <w:color w:val="404040" w:themeColor="text1" w:themeTint="BF"/>
    </w:rPr>
  </w:style>
  <w:style w:type="paragraph" w:styleId="ListParagraph">
    <w:name w:val="List Paragraph"/>
    <w:basedOn w:val="Normal"/>
    <w:uiPriority w:val="34"/>
    <w:qFormat/>
    <w:rsid w:val="00DF6194"/>
    <w:pPr>
      <w:ind w:left="720"/>
      <w:contextualSpacing/>
    </w:pPr>
  </w:style>
  <w:style w:type="character" w:styleId="IntenseEmphasis">
    <w:name w:val="Intense Emphasis"/>
    <w:basedOn w:val="DefaultParagraphFont"/>
    <w:uiPriority w:val="21"/>
    <w:qFormat/>
    <w:rsid w:val="00DF6194"/>
    <w:rPr>
      <w:i/>
      <w:iCs/>
      <w:color w:val="0F4761" w:themeColor="accent1" w:themeShade="BF"/>
    </w:rPr>
  </w:style>
  <w:style w:type="paragraph" w:styleId="IntenseQuote">
    <w:name w:val="Intense Quote"/>
    <w:basedOn w:val="Normal"/>
    <w:next w:val="Normal"/>
    <w:link w:val="IntenseQuoteChar"/>
    <w:uiPriority w:val="30"/>
    <w:qFormat/>
    <w:rsid w:val="00DF6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194"/>
    <w:rPr>
      <w:i/>
      <w:iCs/>
      <w:color w:val="0F4761" w:themeColor="accent1" w:themeShade="BF"/>
    </w:rPr>
  </w:style>
  <w:style w:type="character" w:styleId="IntenseReference">
    <w:name w:val="Intense Reference"/>
    <w:basedOn w:val="DefaultParagraphFont"/>
    <w:uiPriority w:val="32"/>
    <w:qFormat/>
    <w:rsid w:val="00DF6194"/>
    <w:rPr>
      <w:b/>
      <w:bCs/>
      <w:smallCaps/>
      <w:color w:val="0F4761" w:themeColor="accent1" w:themeShade="BF"/>
      <w:spacing w:val="5"/>
    </w:rPr>
  </w:style>
  <w:style w:type="table" w:styleId="TableGrid">
    <w:name w:val="Table Grid"/>
    <w:basedOn w:val="TableNormal"/>
    <w:uiPriority w:val="39"/>
    <w:rsid w:val="00540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00D"/>
    <w:rPr>
      <w:color w:val="467886" w:themeColor="hyperlink"/>
      <w:u w:val="single"/>
    </w:rPr>
  </w:style>
  <w:style w:type="character" w:styleId="UnresolvedMention">
    <w:name w:val="Unresolved Mention"/>
    <w:basedOn w:val="DefaultParagraphFont"/>
    <w:uiPriority w:val="99"/>
    <w:semiHidden/>
    <w:unhideWhenUsed/>
    <w:rsid w:val="0005400D"/>
    <w:rPr>
      <w:color w:val="605E5C"/>
      <w:shd w:val="clear" w:color="auto" w:fill="E1DFDD"/>
    </w:rPr>
  </w:style>
  <w:style w:type="paragraph" w:styleId="Header">
    <w:name w:val="header"/>
    <w:basedOn w:val="Normal"/>
    <w:link w:val="HeaderChar"/>
    <w:uiPriority w:val="99"/>
    <w:unhideWhenUsed/>
    <w:rsid w:val="00874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432"/>
  </w:style>
  <w:style w:type="paragraph" w:styleId="Footer">
    <w:name w:val="footer"/>
    <w:basedOn w:val="Normal"/>
    <w:link w:val="FooterChar"/>
    <w:uiPriority w:val="99"/>
    <w:unhideWhenUsed/>
    <w:rsid w:val="00874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3376">
      <w:bodyDiv w:val="1"/>
      <w:marLeft w:val="0"/>
      <w:marRight w:val="0"/>
      <w:marTop w:val="0"/>
      <w:marBottom w:val="0"/>
      <w:divBdr>
        <w:top w:val="none" w:sz="0" w:space="0" w:color="auto"/>
        <w:left w:val="none" w:sz="0" w:space="0" w:color="auto"/>
        <w:bottom w:val="none" w:sz="0" w:space="0" w:color="auto"/>
        <w:right w:val="none" w:sz="0" w:space="0" w:color="auto"/>
      </w:divBdr>
    </w:div>
    <w:div w:id="143744446">
      <w:bodyDiv w:val="1"/>
      <w:marLeft w:val="0"/>
      <w:marRight w:val="0"/>
      <w:marTop w:val="0"/>
      <w:marBottom w:val="0"/>
      <w:divBdr>
        <w:top w:val="none" w:sz="0" w:space="0" w:color="auto"/>
        <w:left w:val="none" w:sz="0" w:space="0" w:color="auto"/>
        <w:bottom w:val="none" w:sz="0" w:space="0" w:color="auto"/>
        <w:right w:val="none" w:sz="0" w:space="0" w:color="auto"/>
      </w:divBdr>
    </w:div>
    <w:div w:id="154145975">
      <w:bodyDiv w:val="1"/>
      <w:marLeft w:val="0"/>
      <w:marRight w:val="0"/>
      <w:marTop w:val="0"/>
      <w:marBottom w:val="0"/>
      <w:divBdr>
        <w:top w:val="none" w:sz="0" w:space="0" w:color="auto"/>
        <w:left w:val="none" w:sz="0" w:space="0" w:color="auto"/>
        <w:bottom w:val="none" w:sz="0" w:space="0" w:color="auto"/>
        <w:right w:val="none" w:sz="0" w:space="0" w:color="auto"/>
      </w:divBdr>
    </w:div>
    <w:div w:id="195852304">
      <w:bodyDiv w:val="1"/>
      <w:marLeft w:val="0"/>
      <w:marRight w:val="0"/>
      <w:marTop w:val="0"/>
      <w:marBottom w:val="0"/>
      <w:divBdr>
        <w:top w:val="none" w:sz="0" w:space="0" w:color="auto"/>
        <w:left w:val="none" w:sz="0" w:space="0" w:color="auto"/>
        <w:bottom w:val="none" w:sz="0" w:space="0" w:color="auto"/>
        <w:right w:val="none" w:sz="0" w:space="0" w:color="auto"/>
      </w:divBdr>
    </w:div>
    <w:div w:id="205527481">
      <w:bodyDiv w:val="1"/>
      <w:marLeft w:val="0"/>
      <w:marRight w:val="0"/>
      <w:marTop w:val="0"/>
      <w:marBottom w:val="0"/>
      <w:divBdr>
        <w:top w:val="none" w:sz="0" w:space="0" w:color="auto"/>
        <w:left w:val="none" w:sz="0" w:space="0" w:color="auto"/>
        <w:bottom w:val="none" w:sz="0" w:space="0" w:color="auto"/>
        <w:right w:val="none" w:sz="0" w:space="0" w:color="auto"/>
      </w:divBdr>
    </w:div>
    <w:div w:id="346758388">
      <w:bodyDiv w:val="1"/>
      <w:marLeft w:val="0"/>
      <w:marRight w:val="0"/>
      <w:marTop w:val="0"/>
      <w:marBottom w:val="0"/>
      <w:divBdr>
        <w:top w:val="none" w:sz="0" w:space="0" w:color="auto"/>
        <w:left w:val="none" w:sz="0" w:space="0" w:color="auto"/>
        <w:bottom w:val="none" w:sz="0" w:space="0" w:color="auto"/>
        <w:right w:val="none" w:sz="0" w:space="0" w:color="auto"/>
      </w:divBdr>
    </w:div>
    <w:div w:id="363136192">
      <w:bodyDiv w:val="1"/>
      <w:marLeft w:val="0"/>
      <w:marRight w:val="0"/>
      <w:marTop w:val="0"/>
      <w:marBottom w:val="0"/>
      <w:divBdr>
        <w:top w:val="none" w:sz="0" w:space="0" w:color="auto"/>
        <w:left w:val="none" w:sz="0" w:space="0" w:color="auto"/>
        <w:bottom w:val="none" w:sz="0" w:space="0" w:color="auto"/>
        <w:right w:val="none" w:sz="0" w:space="0" w:color="auto"/>
      </w:divBdr>
    </w:div>
    <w:div w:id="460458406">
      <w:bodyDiv w:val="1"/>
      <w:marLeft w:val="0"/>
      <w:marRight w:val="0"/>
      <w:marTop w:val="0"/>
      <w:marBottom w:val="0"/>
      <w:divBdr>
        <w:top w:val="none" w:sz="0" w:space="0" w:color="auto"/>
        <w:left w:val="none" w:sz="0" w:space="0" w:color="auto"/>
        <w:bottom w:val="none" w:sz="0" w:space="0" w:color="auto"/>
        <w:right w:val="none" w:sz="0" w:space="0" w:color="auto"/>
      </w:divBdr>
    </w:div>
    <w:div w:id="477918667">
      <w:bodyDiv w:val="1"/>
      <w:marLeft w:val="0"/>
      <w:marRight w:val="0"/>
      <w:marTop w:val="0"/>
      <w:marBottom w:val="0"/>
      <w:divBdr>
        <w:top w:val="none" w:sz="0" w:space="0" w:color="auto"/>
        <w:left w:val="none" w:sz="0" w:space="0" w:color="auto"/>
        <w:bottom w:val="none" w:sz="0" w:space="0" w:color="auto"/>
        <w:right w:val="none" w:sz="0" w:space="0" w:color="auto"/>
      </w:divBdr>
    </w:div>
    <w:div w:id="514423327">
      <w:bodyDiv w:val="1"/>
      <w:marLeft w:val="0"/>
      <w:marRight w:val="0"/>
      <w:marTop w:val="0"/>
      <w:marBottom w:val="0"/>
      <w:divBdr>
        <w:top w:val="none" w:sz="0" w:space="0" w:color="auto"/>
        <w:left w:val="none" w:sz="0" w:space="0" w:color="auto"/>
        <w:bottom w:val="none" w:sz="0" w:space="0" w:color="auto"/>
        <w:right w:val="none" w:sz="0" w:space="0" w:color="auto"/>
      </w:divBdr>
    </w:div>
    <w:div w:id="517700371">
      <w:bodyDiv w:val="1"/>
      <w:marLeft w:val="0"/>
      <w:marRight w:val="0"/>
      <w:marTop w:val="0"/>
      <w:marBottom w:val="0"/>
      <w:divBdr>
        <w:top w:val="none" w:sz="0" w:space="0" w:color="auto"/>
        <w:left w:val="none" w:sz="0" w:space="0" w:color="auto"/>
        <w:bottom w:val="none" w:sz="0" w:space="0" w:color="auto"/>
        <w:right w:val="none" w:sz="0" w:space="0" w:color="auto"/>
      </w:divBdr>
    </w:div>
    <w:div w:id="548686242">
      <w:bodyDiv w:val="1"/>
      <w:marLeft w:val="0"/>
      <w:marRight w:val="0"/>
      <w:marTop w:val="0"/>
      <w:marBottom w:val="0"/>
      <w:divBdr>
        <w:top w:val="none" w:sz="0" w:space="0" w:color="auto"/>
        <w:left w:val="none" w:sz="0" w:space="0" w:color="auto"/>
        <w:bottom w:val="none" w:sz="0" w:space="0" w:color="auto"/>
        <w:right w:val="none" w:sz="0" w:space="0" w:color="auto"/>
      </w:divBdr>
    </w:div>
    <w:div w:id="821656651">
      <w:bodyDiv w:val="1"/>
      <w:marLeft w:val="0"/>
      <w:marRight w:val="0"/>
      <w:marTop w:val="0"/>
      <w:marBottom w:val="0"/>
      <w:divBdr>
        <w:top w:val="none" w:sz="0" w:space="0" w:color="auto"/>
        <w:left w:val="none" w:sz="0" w:space="0" w:color="auto"/>
        <w:bottom w:val="none" w:sz="0" w:space="0" w:color="auto"/>
        <w:right w:val="none" w:sz="0" w:space="0" w:color="auto"/>
      </w:divBdr>
    </w:div>
    <w:div w:id="834805725">
      <w:bodyDiv w:val="1"/>
      <w:marLeft w:val="0"/>
      <w:marRight w:val="0"/>
      <w:marTop w:val="0"/>
      <w:marBottom w:val="0"/>
      <w:divBdr>
        <w:top w:val="none" w:sz="0" w:space="0" w:color="auto"/>
        <w:left w:val="none" w:sz="0" w:space="0" w:color="auto"/>
        <w:bottom w:val="none" w:sz="0" w:space="0" w:color="auto"/>
        <w:right w:val="none" w:sz="0" w:space="0" w:color="auto"/>
      </w:divBdr>
    </w:div>
    <w:div w:id="881986861">
      <w:bodyDiv w:val="1"/>
      <w:marLeft w:val="0"/>
      <w:marRight w:val="0"/>
      <w:marTop w:val="0"/>
      <w:marBottom w:val="0"/>
      <w:divBdr>
        <w:top w:val="none" w:sz="0" w:space="0" w:color="auto"/>
        <w:left w:val="none" w:sz="0" w:space="0" w:color="auto"/>
        <w:bottom w:val="none" w:sz="0" w:space="0" w:color="auto"/>
        <w:right w:val="none" w:sz="0" w:space="0" w:color="auto"/>
      </w:divBdr>
    </w:div>
    <w:div w:id="955647271">
      <w:bodyDiv w:val="1"/>
      <w:marLeft w:val="0"/>
      <w:marRight w:val="0"/>
      <w:marTop w:val="0"/>
      <w:marBottom w:val="0"/>
      <w:divBdr>
        <w:top w:val="none" w:sz="0" w:space="0" w:color="auto"/>
        <w:left w:val="none" w:sz="0" w:space="0" w:color="auto"/>
        <w:bottom w:val="none" w:sz="0" w:space="0" w:color="auto"/>
        <w:right w:val="none" w:sz="0" w:space="0" w:color="auto"/>
      </w:divBdr>
    </w:div>
    <w:div w:id="982083126">
      <w:bodyDiv w:val="1"/>
      <w:marLeft w:val="0"/>
      <w:marRight w:val="0"/>
      <w:marTop w:val="0"/>
      <w:marBottom w:val="0"/>
      <w:divBdr>
        <w:top w:val="none" w:sz="0" w:space="0" w:color="auto"/>
        <w:left w:val="none" w:sz="0" w:space="0" w:color="auto"/>
        <w:bottom w:val="none" w:sz="0" w:space="0" w:color="auto"/>
        <w:right w:val="none" w:sz="0" w:space="0" w:color="auto"/>
      </w:divBdr>
    </w:div>
    <w:div w:id="1050112635">
      <w:bodyDiv w:val="1"/>
      <w:marLeft w:val="0"/>
      <w:marRight w:val="0"/>
      <w:marTop w:val="0"/>
      <w:marBottom w:val="0"/>
      <w:divBdr>
        <w:top w:val="none" w:sz="0" w:space="0" w:color="auto"/>
        <w:left w:val="none" w:sz="0" w:space="0" w:color="auto"/>
        <w:bottom w:val="none" w:sz="0" w:space="0" w:color="auto"/>
        <w:right w:val="none" w:sz="0" w:space="0" w:color="auto"/>
      </w:divBdr>
    </w:div>
    <w:div w:id="1059788746">
      <w:bodyDiv w:val="1"/>
      <w:marLeft w:val="0"/>
      <w:marRight w:val="0"/>
      <w:marTop w:val="0"/>
      <w:marBottom w:val="0"/>
      <w:divBdr>
        <w:top w:val="none" w:sz="0" w:space="0" w:color="auto"/>
        <w:left w:val="none" w:sz="0" w:space="0" w:color="auto"/>
        <w:bottom w:val="none" w:sz="0" w:space="0" w:color="auto"/>
        <w:right w:val="none" w:sz="0" w:space="0" w:color="auto"/>
      </w:divBdr>
    </w:div>
    <w:div w:id="1087651515">
      <w:bodyDiv w:val="1"/>
      <w:marLeft w:val="0"/>
      <w:marRight w:val="0"/>
      <w:marTop w:val="0"/>
      <w:marBottom w:val="0"/>
      <w:divBdr>
        <w:top w:val="none" w:sz="0" w:space="0" w:color="auto"/>
        <w:left w:val="none" w:sz="0" w:space="0" w:color="auto"/>
        <w:bottom w:val="none" w:sz="0" w:space="0" w:color="auto"/>
        <w:right w:val="none" w:sz="0" w:space="0" w:color="auto"/>
      </w:divBdr>
    </w:div>
    <w:div w:id="1113089263">
      <w:bodyDiv w:val="1"/>
      <w:marLeft w:val="0"/>
      <w:marRight w:val="0"/>
      <w:marTop w:val="0"/>
      <w:marBottom w:val="0"/>
      <w:divBdr>
        <w:top w:val="none" w:sz="0" w:space="0" w:color="auto"/>
        <w:left w:val="none" w:sz="0" w:space="0" w:color="auto"/>
        <w:bottom w:val="none" w:sz="0" w:space="0" w:color="auto"/>
        <w:right w:val="none" w:sz="0" w:space="0" w:color="auto"/>
      </w:divBdr>
    </w:div>
    <w:div w:id="1194032745">
      <w:bodyDiv w:val="1"/>
      <w:marLeft w:val="0"/>
      <w:marRight w:val="0"/>
      <w:marTop w:val="0"/>
      <w:marBottom w:val="0"/>
      <w:divBdr>
        <w:top w:val="none" w:sz="0" w:space="0" w:color="auto"/>
        <w:left w:val="none" w:sz="0" w:space="0" w:color="auto"/>
        <w:bottom w:val="none" w:sz="0" w:space="0" w:color="auto"/>
        <w:right w:val="none" w:sz="0" w:space="0" w:color="auto"/>
      </w:divBdr>
    </w:div>
    <w:div w:id="1223637404">
      <w:bodyDiv w:val="1"/>
      <w:marLeft w:val="0"/>
      <w:marRight w:val="0"/>
      <w:marTop w:val="0"/>
      <w:marBottom w:val="0"/>
      <w:divBdr>
        <w:top w:val="none" w:sz="0" w:space="0" w:color="auto"/>
        <w:left w:val="none" w:sz="0" w:space="0" w:color="auto"/>
        <w:bottom w:val="none" w:sz="0" w:space="0" w:color="auto"/>
        <w:right w:val="none" w:sz="0" w:space="0" w:color="auto"/>
      </w:divBdr>
    </w:div>
    <w:div w:id="1407260688">
      <w:bodyDiv w:val="1"/>
      <w:marLeft w:val="0"/>
      <w:marRight w:val="0"/>
      <w:marTop w:val="0"/>
      <w:marBottom w:val="0"/>
      <w:divBdr>
        <w:top w:val="none" w:sz="0" w:space="0" w:color="auto"/>
        <w:left w:val="none" w:sz="0" w:space="0" w:color="auto"/>
        <w:bottom w:val="none" w:sz="0" w:space="0" w:color="auto"/>
        <w:right w:val="none" w:sz="0" w:space="0" w:color="auto"/>
      </w:divBdr>
    </w:div>
    <w:div w:id="1467703995">
      <w:bodyDiv w:val="1"/>
      <w:marLeft w:val="0"/>
      <w:marRight w:val="0"/>
      <w:marTop w:val="0"/>
      <w:marBottom w:val="0"/>
      <w:divBdr>
        <w:top w:val="none" w:sz="0" w:space="0" w:color="auto"/>
        <w:left w:val="none" w:sz="0" w:space="0" w:color="auto"/>
        <w:bottom w:val="none" w:sz="0" w:space="0" w:color="auto"/>
        <w:right w:val="none" w:sz="0" w:space="0" w:color="auto"/>
      </w:divBdr>
    </w:div>
    <w:div w:id="1485008625">
      <w:bodyDiv w:val="1"/>
      <w:marLeft w:val="0"/>
      <w:marRight w:val="0"/>
      <w:marTop w:val="0"/>
      <w:marBottom w:val="0"/>
      <w:divBdr>
        <w:top w:val="none" w:sz="0" w:space="0" w:color="auto"/>
        <w:left w:val="none" w:sz="0" w:space="0" w:color="auto"/>
        <w:bottom w:val="none" w:sz="0" w:space="0" w:color="auto"/>
        <w:right w:val="none" w:sz="0" w:space="0" w:color="auto"/>
      </w:divBdr>
    </w:div>
    <w:div w:id="1574899576">
      <w:bodyDiv w:val="1"/>
      <w:marLeft w:val="0"/>
      <w:marRight w:val="0"/>
      <w:marTop w:val="0"/>
      <w:marBottom w:val="0"/>
      <w:divBdr>
        <w:top w:val="none" w:sz="0" w:space="0" w:color="auto"/>
        <w:left w:val="none" w:sz="0" w:space="0" w:color="auto"/>
        <w:bottom w:val="none" w:sz="0" w:space="0" w:color="auto"/>
        <w:right w:val="none" w:sz="0" w:space="0" w:color="auto"/>
      </w:divBdr>
    </w:div>
    <w:div w:id="1642416783">
      <w:bodyDiv w:val="1"/>
      <w:marLeft w:val="0"/>
      <w:marRight w:val="0"/>
      <w:marTop w:val="0"/>
      <w:marBottom w:val="0"/>
      <w:divBdr>
        <w:top w:val="none" w:sz="0" w:space="0" w:color="auto"/>
        <w:left w:val="none" w:sz="0" w:space="0" w:color="auto"/>
        <w:bottom w:val="none" w:sz="0" w:space="0" w:color="auto"/>
        <w:right w:val="none" w:sz="0" w:space="0" w:color="auto"/>
      </w:divBdr>
    </w:div>
    <w:div w:id="1643268699">
      <w:bodyDiv w:val="1"/>
      <w:marLeft w:val="0"/>
      <w:marRight w:val="0"/>
      <w:marTop w:val="0"/>
      <w:marBottom w:val="0"/>
      <w:divBdr>
        <w:top w:val="none" w:sz="0" w:space="0" w:color="auto"/>
        <w:left w:val="none" w:sz="0" w:space="0" w:color="auto"/>
        <w:bottom w:val="none" w:sz="0" w:space="0" w:color="auto"/>
        <w:right w:val="none" w:sz="0" w:space="0" w:color="auto"/>
      </w:divBdr>
    </w:div>
    <w:div w:id="1696226051">
      <w:bodyDiv w:val="1"/>
      <w:marLeft w:val="0"/>
      <w:marRight w:val="0"/>
      <w:marTop w:val="0"/>
      <w:marBottom w:val="0"/>
      <w:divBdr>
        <w:top w:val="none" w:sz="0" w:space="0" w:color="auto"/>
        <w:left w:val="none" w:sz="0" w:space="0" w:color="auto"/>
        <w:bottom w:val="none" w:sz="0" w:space="0" w:color="auto"/>
        <w:right w:val="none" w:sz="0" w:space="0" w:color="auto"/>
      </w:divBdr>
    </w:div>
    <w:div w:id="1701392007">
      <w:bodyDiv w:val="1"/>
      <w:marLeft w:val="0"/>
      <w:marRight w:val="0"/>
      <w:marTop w:val="0"/>
      <w:marBottom w:val="0"/>
      <w:divBdr>
        <w:top w:val="none" w:sz="0" w:space="0" w:color="auto"/>
        <w:left w:val="none" w:sz="0" w:space="0" w:color="auto"/>
        <w:bottom w:val="none" w:sz="0" w:space="0" w:color="auto"/>
        <w:right w:val="none" w:sz="0" w:space="0" w:color="auto"/>
      </w:divBdr>
    </w:div>
    <w:div w:id="1745764663">
      <w:bodyDiv w:val="1"/>
      <w:marLeft w:val="0"/>
      <w:marRight w:val="0"/>
      <w:marTop w:val="0"/>
      <w:marBottom w:val="0"/>
      <w:divBdr>
        <w:top w:val="none" w:sz="0" w:space="0" w:color="auto"/>
        <w:left w:val="none" w:sz="0" w:space="0" w:color="auto"/>
        <w:bottom w:val="none" w:sz="0" w:space="0" w:color="auto"/>
        <w:right w:val="none" w:sz="0" w:space="0" w:color="auto"/>
      </w:divBdr>
    </w:div>
    <w:div w:id="1895383679">
      <w:bodyDiv w:val="1"/>
      <w:marLeft w:val="0"/>
      <w:marRight w:val="0"/>
      <w:marTop w:val="0"/>
      <w:marBottom w:val="0"/>
      <w:divBdr>
        <w:top w:val="none" w:sz="0" w:space="0" w:color="auto"/>
        <w:left w:val="none" w:sz="0" w:space="0" w:color="auto"/>
        <w:bottom w:val="none" w:sz="0" w:space="0" w:color="auto"/>
        <w:right w:val="none" w:sz="0" w:space="0" w:color="auto"/>
      </w:divBdr>
    </w:div>
    <w:div w:id="2051418366">
      <w:bodyDiv w:val="1"/>
      <w:marLeft w:val="0"/>
      <w:marRight w:val="0"/>
      <w:marTop w:val="0"/>
      <w:marBottom w:val="0"/>
      <w:divBdr>
        <w:top w:val="none" w:sz="0" w:space="0" w:color="auto"/>
        <w:left w:val="none" w:sz="0" w:space="0" w:color="auto"/>
        <w:bottom w:val="none" w:sz="0" w:space="0" w:color="auto"/>
        <w:right w:val="none" w:sz="0" w:space="0" w:color="auto"/>
      </w:divBdr>
    </w:div>
    <w:div w:id="214685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3E605-576B-40A4-ADAC-B8FD879E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Meyer</dc:creator>
  <cp:keywords/>
  <dc:description/>
  <cp:lastModifiedBy>Diane Meyer</cp:lastModifiedBy>
  <cp:revision>4</cp:revision>
  <dcterms:created xsi:type="dcterms:W3CDTF">2024-07-29T18:31:00Z</dcterms:created>
  <dcterms:modified xsi:type="dcterms:W3CDTF">2024-07-29T18:32:00Z</dcterms:modified>
</cp:coreProperties>
</file>